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7890" w14:textId="2A9CCF83" w:rsidR="009E345C" w:rsidRPr="007F1B20" w:rsidRDefault="006C085F" w:rsidP="002C6291">
      <w:pPr>
        <w:jc w:val="center"/>
        <w:rPr>
          <w:rFonts w:ascii="Unistra D" w:hAnsi="Unistra D"/>
          <w:b/>
          <w:sz w:val="36"/>
          <w:szCs w:val="36"/>
        </w:rPr>
      </w:pPr>
      <w:bookmarkStart w:id="0" w:name="_GoBack"/>
      <w:bookmarkEnd w:id="0"/>
      <w:r w:rsidRPr="007F1B20">
        <w:rPr>
          <w:rFonts w:ascii="Unistra D" w:hAnsi="Unistra D"/>
          <w:b/>
          <w:sz w:val="36"/>
          <w:szCs w:val="36"/>
        </w:rPr>
        <w:t>Calendrier</w:t>
      </w:r>
      <w:r w:rsidR="009E345C" w:rsidRPr="007F1B20">
        <w:rPr>
          <w:rFonts w:ascii="Unistra D" w:hAnsi="Unistra D"/>
          <w:b/>
          <w:sz w:val="36"/>
          <w:szCs w:val="36"/>
        </w:rPr>
        <w:t xml:space="preserve"> </w:t>
      </w:r>
      <w:r w:rsidR="002C6291" w:rsidRPr="007F1B20">
        <w:rPr>
          <w:rFonts w:ascii="Unistra D" w:hAnsi="Unistra D"/>
          <w:b/>
          <w:sz w:val="36"/>
          <w:szCs w:val="36"/>
        </w:rPr>
        <w:t>des MECC de Licence</w:t>
      </w:r>
    </w:p>
    <w:p w14:paraId="7FAAD3C7" w14:textId="2E169C50" w:rsidR="00F776A4" w:rsidRPr="007F1B20" w:rsidRDefault="00902F59" w:rsidP="002C6291">
      <w:pPr>
        <w:jc w:val="center"/>
        <w:rPr>
          <w:rFonts w:ascii="Unistra D" w:hAnsi="Unistra D"/>
          <w:b/>
          <w:sz w:val="36"/>
          <w:szCs w:val="36"/>
        </w:rPr>
      </w:pPr>
      <w:r w:rsidRPr="007F1B20">
        <w:rPr>
          <w:rFonts w:ascii="Unistra D" w:hAnsi="Unistra D"/>
          <w:b/>
          <w:sz w:val="36"/>
          <w:szCs w:val="36"/>
        </w:rPr>
        <w:t>1</w:t>
      </w:r>
      <w:r w:rsidR="002C6291" w:rsidRPr="007F1B20">
        <w:rPr>
          <w:rFonts w:ascii="Unistra D" w:hAnsi="Unistra D"/>
          <w:b/>
          <w:sz w:val="36"/>
          <w:szCs w:val="36"/>
          <w:vertAlign w:val="superscript"/>
        </w:rPr>
        <w:t>e</w:t>
      </w:r>
      <w:r w:rsidRPr="007F1B20">
        <w:rPr>
          <w:rFonts w:ascii="Unistra D" w:hAnsi="Unistra D"/>
          <w:b/>
          <w:sz w:val="36"/>
          <w:szCs w:val="36"/>
          <w:vertAlign w:val="superscript"/>
        </w:rPr>
        <w:t>r</w:t>
      </w:r>
      <w:r w:rsidR="002C6291" w:rsidRPr="007F1B20">
        <w:rPr>
          <w:rFonts w:ascii="Unistra D" w:hAnsi="Unistra D"/>
          <w:b/>
          <w:sz w:val="36"/>
          <w:szCs w:val="36"/>
        </w:rPr>
        <w:t xml:space="preserve"> semestre 20</w:t>
      </w:r>
      <w:r w:rsidR="00F2190C" w:rsidRPr="007F1B20">
        <w:rPr>
          <w:rFonts w:ascii="Unistra D" w:hAnsi="Unistra D"/>
          <w:b/>
          <w:sz w:val="36"/>
          <w:szCs w:val="36"/>
        </w:rPr>
        <w:t>2</w:t>
      </w:r>
      <w:r w:rsidR="00F009BC" w:rsidRPr="007F1B20">
        <w:rPr>
          <w:rFonts w:ascii="Unistra D" w:hAnsi="Unistra D"/>
          <w:b/>
          <w:sz w:val="36"/>
          <w:szCs w:val="36"/>
        </w:rPr>
        <w:t>1</w:t>
      </w:r>
      <w:r w:rsidR="002C6291" w:rsidRPr="007F1B20">
        <w:rPr>
          <w:rFonts w:ascii="Unistra D" w:hAnsi="Unistra D"/>
          <w:b/>
          <w:sz w:val="36"/>
          <w:szCs w:val="36"/>
        </w:rPr>
        <w:t>-20</w:t>
      </w:r>
      <w:r w:rsidRPr="007F1B20">
        <w:rPr>
          <w:rFonts w:ascii="Unistra D" w:hAnsi="Unistra D"/>
          <w:b/>
          <w:sz w:val="36"/>
          <w:szCs w:val="36"/>
        </w:rPr>
        <w:t>2</w:t>
      </w:r>
      <w:r w:rsidR="00F009BC" w:rsidRPr="007F1B20">
        <w:rPr>
          <w:rFonts w:ascii="Unistra D" w:hAnsi="Unistra D"/>
          <w:b/>
          <w:sz w:val="36"/>
          <w:szCs w:val="36"/>
        </w:rPr>
        <w:t>2</w:t>
      </w:r>
    </w:p>
    <w:p w14:paraId="1C03176C" w14:textId="77777777" w:rsidR="00214E7A" w:rsidRPr="007F1B20" w:rsidRDefault="00214E7A" w:rsidP="00637FFA">
      <w:pPr>
        <w:jc w:val="left"/>
        <w:rPr>
          <w:rFonts w:ascii="Unistra A" w:hAnsi="Unistra A"/>
          <w:sz w:val="28"/>
          <w:szCs w:val="28"/>
        </w:rPr>
      </w:pPr>
    </w:p>
    <w:p w14:paraId="3DA647AD" w14:textId="49119910" w:rsidR="00214E7A" w:rsidRPr="007F1B20" w:rsidRDefault="0060025D" w:rsidP="00690BB1">
      <w:pPr>
        <w:jc w:val="center"/>
        <w:rPr>
          <w:rFonts w:ascii="Unistra A" w:hAnsi="Unistra A"/>
          <w:b/>
          <w:bCs/>
          <w:sz w:val="32"/>
          <w:szCs w:val="32"/>
        </w:rPr>
      </w:pPr>
      <w:r w:rsidRPr="0060025D">
        <w:rPr>
          <w:rFonts w:ascii="Unistra A" w:hAnsi="Unistra A"/>
          <w:b/>
          <w:bCs/>
          <w:sz w:val="32"/>
          <w:szCs w:val="32"/>
          <w:shd w:val="clear" w:color="auto" w:fill="EAF1DD" w:themeFill="accent3" w:themeFillTint="33"/>
        </w:rPr>
        <w:t> LS5 </w:t>
      </w:r>
    </w:p>
    <w:p w14:paraId="277C5F87" w14:textId="77777777" w:rsidR="000D32CA" w:rsidRPr="007F1B20" w:rsidRDefault="000D32CA" w:rsidP="00690BB1">
      <w:pPr>
        <w:jc w:val="center"/>
        <w:rPr>
          <w:rFonts w:ascii="Unistra A" w:hAnsi="Unistra A"/>
          <w:b/>
          <w:bCs/>
          <w:sz w:val="32"/>
          <w:szCs w:val="32"/>
        </w:rPr>
      </w:pPr>
    </w:p>
    <w:p w14:paraId="5C49623B" w14:textId="0D2568B6" w:rsidR="001E5B6D" w:rsidRPr="007F1B20" w:rsidRDefault="00CD5447" w:rsidP="007F1B20">
      <w:pPr>
        <w:jc w:val="center"/>
        <w:rPr>
          <w:rFonts w:ascii="Unistra A" w:hAnsi="Unistra A"/>
          <w:b/>
          <w:sz w:val="28"/>
          <w:szCs w:val="28"/>
          <w:u w:val="single"/>
        </w:rPr>
      </w:pPr>
      <w:r w:rsidRPr="007F1B20">
        <w:rPr>
          <w:rFonts w:ascii="Unistra A" w:hAnsi="Unistra A" w:cs="Times New Roman"/>
          <w:b/>
          <w:sz w:val="28"/>
          <w:szCs w:val="28"/>
          <w:u w:val="single"/>
        </w:rPr>
        <w:t>É</w:t>
      </w:r>
      <w:r w:rsidRPr="007F1B20">
        <w:rPr>
          <w:rFonts w:ascii="Unistra A" w:hAnsi="Unistra A"/>
          <w:b/>
          <w:sz w:val="28"/>
          <w:szCs w:val="28"/>
          <w:u w:val="single"/>
        </w:rPr>
        <w:t xml:space="preserve">TUDIANTS </w:t>
      </w:r>
      <w:r w:rsidR="00BC7E68" w:rsidRPr="007F1B20">
        <w:rPr>
          <w:rFonts w:ascii="Unistra A" w:hAnsi="Unistra A"/>
          <w:b/>
          <w:sz w:val="28"/>
          <w:szCs w:val="28"/>
          <w:u w:val="single"/>
        </w:rPr>
        <w:t>IN PRAESENTIA</w:t>
      </w:r>
      <w:r w:rsidRPr="007F1B20">
        <w:rPr>
          <w:rFonts w:ascii="Unistra A" w:hAnsi="Unistra A"/>
          <w:b/>
          <w:sz w:val="28"/>
          <w:szCs w:val="28"/>
        </w:rPr>
        <w:t xml:space="preserve"> (IP)</w:t>
      </w:r>
      <w:r w:rsidR="001E5B6D" w:rsidRPr="007F1B20">
        <w:rPr>
          <w:rFonts w:ascii="Unistra A" w:hAnsi="Unistra A" w:cs="Times New Roman"/>
          <w:b/>
          <w:sz w:val="28"/>
          <w:szCs w:val="28"/>
          <w:u w:val="single"/>
        </w:rPr>
        <w:t xml:space="preserve"> ET É</w:t>
      </w:r>
      <w:r w:rsidR="001E5B6D" w:rsidRPr="007F1B20">
        <w:rPr>
          <w:rFonts w:ascii="Unistra A" w:hAnsi="Unistra A"/>
          <w:b/>
          <w:sz w:val="28"/>
          <w:szCs w:val="28"/>
          <w:u w:val="single"/>
        </w:rPr>
        <w:t xml:space="preserve">TUDIANTS </w:t>
      </w:r>
      <w:r w:rsidR="001E5B6D" w:rsidRPr="007F1B20">
        <w:rPr>
          <w:rFonts w:ascii="Unistra A" w:hAnsi="Unistra A" w:cs="Times New Roman"/>
          <w:b/>
          <w:sz w:val="28"/>
          <w:szCs w:val="28"/>
          <w:u w:val="single"/>
        </w:rPr>
        <w:t xml:space="preserve">À </w:t>
      </w:r>
      <w:r w:rsidR="001E5B6D" w:rsidRPr="007F1B20">
        <w:rPr>
          <w:rFonts w:ascii="Unistra A" w:hAnsi="Unistra A"/>
          <w:b/>
          <w:sz w:val="28"/>
          <w:szCs w:val="28"/>
          <w:u w:val="single"/>
        </w:rPr>
        <w:t>DISTANCE</w:t>
      </w:r>
      <w:r w:rsidR="001E5B6D" w:rsidRPr="007F1B20">
        <w:rPr>
          <w:rFonts w:ascii="Unistra A" w:hAnsi="Unistra A"/>
          <w:b/>
          <w:sz w:val="28"/>
          <w:szCs w:val="28"/>
        </w:rPr>
        <w:t xml:space="preserve"> (EAD)</w:t>
      </w:r>
    </w:p>
    <w:p w14:paraId="6DB88712" w14:textId="5B3C4534" w:rsidR="00902C13" w:rsidRPr="007F1B20" w:rsidRDefault="00902C13" w:rsidP="00637FFA">
      <w:pPr>
        <w:jc w:val="left"/>
        <w:rPr>
          <w:rFonts w:ascii="Unistra A" w:hAnsi="Unistra A"/>
          <w:b/>
          <w:bCs/>
          <w:sz w:val="24"/>
          <w:szCs w:val="24"/>
        </w:rPr>
      </w:pPr>
    </w:p>
    <w:p w14:paraId="3237BE93" w14:textId="77777777" w:rsidR="00166BD3" w:rsidRPr="007F1B20" w:rsidRDefault="00166BD3" w:rsidP="00637FFA">
      <w:pPr>
        <w:jc w:val="left"/>
        <w:rPr>
          <w:rFonts w:ascii="Unistra A" w:hAnsi="Unistra A"/>
          <w:b/>
          <w:bCs/>
          <w:sz w:val="24"/>
          <w:szCs w:val="24"/>
        </w:rPr>
      </w:pPr>
    </w:p>
    <w:p w14:paraId="1B8AFBB8" w14:textId="608003C5" w:rsidR="00902C13" w:rsidRPr="00971880" w:rsidRDefault="00902C13" w:rsidP="0060025D">
      <w:pPr>
        <w:shd w:val="clear" w:color="auto" w:fill="EAF1DD" w:themeFill="accent3" w:themeFillTint="33"/>
        <w:jc w:val="left"/>
        <w:rPr>
          <w:rFonts w:ascii="Unistra A" w:hAnsi="Unistra A"/>
          <w:b/>
          <w:bCs/>
          <w:sz w:val="26"/>
          <w:szCs w:val="26"/>
        </w:rPr>
      </w:pPr>
      <w:r w:rsidRPr="00971880">
        <w:rPr>
          <w:rFonts w:ascii="Unistra A" w:hAnsi="Unistra A"/>
          <w:b/>
          <w:bCs/>
          <w:sz w:val="26"/>
          <w:szCs w:val="26"/>
          <w:u w:val="single"/>
        </w:rPr>
        <w:t>Semaine 6</w:t>
      </w:r>
      <w:r w:rsidRPr="00971880">
        <w:rPr>
          <w:rFonts w:ascii="Unistra A" w:hAnsi="Unistra A"/>
          <w:b/>
          <w:bCs/>
          <w:sz w:val="26"/>
          <w:szCs w:val="26"/>
        </w:rPr>
        <w:t xml:space="preserve"> </w:t>
      </w:r>
      <w:r w:rsidR="00F73C1A" w:rsidRPr="00971880">
        <w:rPr>
          <w:rFonts w:ascii="Unistra A" w:hAnsi="Unistra A"/>
          <w:sz w:val="26"/>
          <w:szCs w:val="26"/>
        </w:rPr>
        <w:t> </w:t>
      </w:r>
      <w:r w:rsidRPr="00971880">
        <w:rPr>
          <w:rFonts w:ascii="Unistra A" w:hAnsi="Unistra A"/>
          <w:sz w:val="26"/>
          <w:szCs w:val="26"/>
        </w:rPr>
        <w:t>(11</w:t>
      </w:r>
      <w:r w:rsidR="00F73C1A" w:rsidRPr="00971880">
        <w:rPr>
          <w:rFonts w:ascii="Unistra A" w:hAnsi="Unistra A"/>
          <w:sz w:val="26"/>
          <w:szCs w:val="26"/>
        </w:rPr>
        <w:t>-</w:t>
      </w:r>
      <w:r w:rsidRPr="00971880">
        <w:rPr>
          <w:rFonts w:ascii="Unistra A" w:hAnsi="Unistra A"/>
          <w:sz w:val="26"/>
          <w:szCs w:val="26"/>
        </w:rPr>
        <w:t>1</w:t>
      </w:r>
      <w:r w:rsidR="001D39B6" w:rsidRPr="00971880">
        <w:rPr>
          <w:rFonts w:ascii="Unistra A" w:hAnsi="Unistra A"/>
          <w:sz w:val="26"/>
          <w:szCs w:val="26"/>
        </w:rPr>
        <w:t>7</w:t>
      </w:r>
      <w:r w:rsidRPr="00971880">
        <w:rPr>
          <w:rFonts w:ascii="Unistra A" w:hAnsi="Unistra A"/>
          <w:sz w:val="26"/>
          <w:szCs w:val="26"/>
        </w:rPr>
        <w:t xml:space="preserve"> octobre)</w:t>
      </w:r>
    </w:p>
    <w:p w14:paraId="3FAA5864" w14:textId="14F7A17B" w:rsidR="000D32CA" w:rsidRPr="007F1B20" w:rsidRDefault="000D32CA" w:rsidP="000D32CA">
      <w:pPr>
        <w:jc w:val="left"/>
        <w:rPr>
          <w:rFonts w:ascii="Unistra A" w:hAnsi="Unistra A"/>
          <w:b/>
          <w:sz w:val="24"/>
          <w:szCs w:val="24"/>
        </w:rPr>
      </w:pPr>
      <w:r w:rsidRPr="007F1B20">
        <w:rPr>
          <w:rFonts w:ascii="Unistra A" w:hAnsi="Unistra A"/>
          <w:bCs/>
          <w:sz w:val="24"/>
          <w:szCs w:val="24"/>
        </w:rPr>
        <w:t>LS5 – UE1</w:t>
      </w:r>
      <w:r w:rsidRPr="007F1B20">
        <w:rPr>
          <w:rFonts w:ascii="Unistra A" w:hAnsi="Unistra A"/>
          <w:sz w:val="24"/>
          <w:szCs w:val="24"/>
        </w:rPr>
        <w:t xml:space="preserve"> – Allemand théologique </w:t>
      </w:r>
      <w:r w:rsidRPr="007F1B20">
        <w:rPr>
          <w:rFonts w:ascii="Unistra A" w:hAnsi="Unistra A" w:cs="Times New Roman"/>
          <w:sz w:val="24"/>
          <w:szCs w:val="24"/>
        </w:rPr>
        <w:t xml:space="preserve">: </w:t>
      </w:r>
      <w:r w:rsidRPr="007F1B20">
        <w:rPr>
          <w:rFonts w:ascii="Unistra A" w:eastAsia="Times New Roman" w:hAnsi="Unistra A" w:cs="Times New Roman"/>
          <w:sz w:val="24"/>
          <w:szCs w:val="24"/>
          <w:lang w:eastAsia="ko-KR"/>
        </w:rPr>
        <w:t xml:space="preserve">version courte </w:t>
      </w:r>
      <w:r w:rsidRPr="007F1B20">
        <w:rPr>
          <w:rFonts w:ascii="Unistra A" w:hAnsi="Unistra A"/>
          <w:sz w:val="24"/>
          <w:szCs w:val="24"/>
        </w:rPr>
        <w:t>(à domicile)</w:t>
      </w:r>
      <w:r w:rsidR="007F1B20">
        <w:rPr>
          <w:rFonts w:ascii="Unistra A" w:hAnsi="Unistra A"/>
          <w:sz w:val="24"/>
          <w:szCs w:val="24"/>
        </w:rPr>
        <w:t>,</w:t>
      </w:r>
      <w:r w:rsidRPr="007F1B20">
        <w:rPr>
          <w:rFonts w:ascii="Unistra A" w:hAnsi="Unistra A"/>
          <w:sz w:val="24"/>
          <w:szCs w:val="24"/>
        </w:rPr>
        <w:t xml:space="preserve"> </w:t>
      </w:r>
      <w:r w:rsidRPr="007F1B20">
        <w:rPr>
          <w:rFonts w:ascii="Unistra A" w:hAnsi="Unistra A"/>
          <w:b/>
          <w:sz w:val="24"/>
          <w:szCs w:val="24"/>
        </w:rPr>
        <w:t>Matthieu Arnold</w:t>
      </w:r>
      <w:r w:rsidR="007F1B20">
        <w:rPr>
          <w:rFonts w:ascii="Unistra A" w:hAnsi="Unistra A"/>
          <w:b/>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050DC8C7" w14:textId="32D53BB2" w:rsidR="000D32CA" w:rsidRPr="007F1B20" w:rsidRDefault="000D32CA" w:rsidP="000D32CA">
      <w:pPr>
        <w:jc w:val="left"/>
        <w:rPr>
          <w:rFonts w:ascii="Unistra A" w:eastAsia="Times New Roman" w:hAnsi="Unistra A" w:cs="Times New Roman"/>
          <w:b/>
          <w:sz w:val="24"/>
          <w:szCs w:val="24"/>
          <w:lang w:eastAsia="ko-KR"/>
        </w:rPr>
      </w:pPr>
      <w:r w:rsidRPr="007F1B20">
        <w:rPr>
          <w:rFonts w:ascii="Unistra A" w:hAnsi="Unistra A"/>
          <w:sz w:val="24"/>
          <w:szCs w:val="24"/>
        </w:rPr>
        <w:t>LS5 – UE1 – Anglais théologique </w:t>
      </w:r>
      <w:r w:rsidRPr="007F1B20">
        <w:rPr>
          <w:rFonts w:ascii="Unistra A" w:hAnsi="Unistra A" w:cs="Times New Roman"/>
          <w:sz w:val="24"/>
          <w:szCs w:val="24"/>
        </w:rPr>
        <w:t xml:space="preserve">: </w:t>
      </w:r>
      <w:r w:rsidRPr="007F1B20">
        <w:rPr>
          <w:rFonts w:ascii="Unistra A" w:eastAsia="Times New Roman" w:hAnsi="Unistra A" w:cs="Times New Roman"/>
          <w:sz w:val="24"/>
          <w:szCs w:val="24"/>
          <w:lang w:eastAsia="ko-KR"/>
        </w:rPr>
        <w:t xml:space="preserve">version courte </w:t>
      </w:r>
      <w:r w:rsidRPr="007F1B20">
        <w:rPr>
          <w:rFonts w:ascii="Unistra A" w:hAnsi="Unistra A"/>
          <w:sz w:val="24"/>
          <w:szCs w:val="24"/>
        </w:rPr>
        <w:t>(à domicile)</w:t>
      </w:r>
      <w:r w:rsidR="007F1B20">
        <w:rPr>
          <w:rFonts w:ascii="Unistra A" w:hAnsi="Unistra A"/>
          <w:sz w:val="24"/>
          <w:szCs w:val="24"/>
        </w:rPr>
        <w:t>,</w:t>
      </w:r>
      <w:r w:rsidRPr="007F1B20">
        <w:rPr>
          <w:rFonts w:ascii="Unistra A" w:hAnsi="Unistra A"/>
          <w:sz w:val="24"/>
          <w:szCs w:val="24"/>
        </w:rPr>
        <w:t xml:space="preserve"> </w:t>
      </w:r>
      <w:r w:rsidRPr="007F1B20">
        <w:rPr>
          <w:rFonts w:ascii="Unistra A" w:hAnsi="Unistra A"/>
          <w:b/>
          <w:sz w:val="24"/>
          <w:szCs w:val="24"/>
        </w:rPr>
        <w:t>Thaddee Ntih</w:t>
      </w:r>
      <w:r w:rsidR="00915892">
        <w:rPr>
          <w:rFonts w:ascii="Unistra A" w:hAnsi="Unistra A"/>
          <w:b/>
          <w:sz w:val="24"/>
          <w:szCs w:val="24"/>
        </w:rPr>
        <w:t>i</w:t>
      </w:r>
      <w:r w:rsidRPr="007F1B20">
        <w:rPr>
          <w:rFonts w:ascii="Unistra A" w:hAnsi="Unistra A"/>
          <w:b/>
          <w:sz w:val="24"/>
          <w:szCs w:val="24"/>
        </w:rPr>
        <w:t>nyuz</w:t>
      </w:r>
      <w:r w:rsidR="00915892">
        <w:rPr>
          <w:rFonts w:ascii="Unistra A" w:hAnsi="Unistra A"/>
          <w:b/>
          <w:sz w:val="24"/>
          <w:szCs w:val="24"/>
        </w:rPr>
        <w:t>w</w:t>
      </w:r>
      <w:r w:rsidRPr="007F1B20">
        <w:rPr>
          <w:rFonts w:ascii="Unistra A" w:hAnsi="Unistra A"/>
          <w:b/>
          <w:sz w:val="24"/>
          <w:szCs w:val="24"/>
        </w:rPr>
        <w:t>a [IP] et Marie Kuentzler [EAD]</w:t>
      </w:r>
      <w:r w:rsidR="007F1B20" w:rsidRPr="007F1B20">
        <w:rPr>
          <w:rFonts w:ascii="Unistra A" w:hAnsi="Unistra A"/>
          <w:bCs/>
          <w:sz w:val="24"/>
          <w:szCs w:val="24"/>
        </w:rPr>
        <w:t xml:space="preserve"> – (coef. </w:t>
      </w:r>
      <w:r w:rsidR="007F1B20" w:rsidRPr="007F1B20">
        <w:rPr>
          <w:rFonts w:ascii="Unistra A" w:hAnsi="Unistra A"/>
          <w:sz w:val="24"/>
          <w:szCs w:val="24"/>
        </w:rPr>
        <w:t>½</w:t>
      </w:r>
      <w:r w:rsidR="007F1B20" w:rsidRPr="007F1B20">
        <w:rPr>
          <w:rFonts w:ascii="Unistra A" w:hAnsi="Unistra A"/>
          <w:bCs/>
          <w:sz w:val="24"/>
          <w:szCs w:val="24"/>
        </w:rPr>
        <w:t>)</w:t>
      </w:r>
    </w:p>
    <w:p w14:paraId="76B71ACB" w14:textId="201D09F3" w:rsidR="00166BD3" w:rsidRDefault="00166BD3" w:rsidP="00637FFA">
      <w:pPr>
        <w:jc w:val="left"/>
        <w:rPr>
          <w:rFonts w:ascii="Unistra A" w:hAnsi="Unistra A"/>
          <w:sz w:val="24"/>
          <w:szCs w:val="24"/>
        </w:rPr>
      </w:pPr>
    </w:p>
    <w:p w14:paraId="15136740" w14:textId="77777777" w:rsidR="00971880" w:rsidRPr="007F1B20" w:rsidRDefault="00971880" w:rsidP="00637FFA">
      <w:pPr>
        <w:jc w:val="left"/>
        <w:rPr>
          <w:rFonts w:ascii="Unistra A" w:hAnsi="Unistra A"/>
          <w:sz w:val="24"/>
          <w:szCs w:val="24"/>
        </w:rPr>
      </w:pPr>
    </w:p>
    <w:p w14:paraId="3458A3EE" w14:textId="390F97C8" w:rsidR="002C6291" w:rsidRPr="00971880" w:rsidRDefault="00C23F2C" w:rsidP="0060025D">
      <w:pPr>
        <w:shd w:val="clear" w:color="auto" w:fill="EAF1DD" w:themeFill="accent3" w:themeFillTint="33"/>
        <w:jc w:val="left"/>
        <w:rPr>
          <w:rFonts w:ascii="Unistra A" w:hAnsi="Unistra A"/>
          <w:sz w:val="26"/>
          <w:szCs w:val="26"/>
        </w:rPr>
      </w:pPr>
      <w:r w:rsidRPr="00971880">
        <w:rPr>
          <w:rFonts w:ascii="Unistra A" w:hAnsi="Unistra A"/>
          <w:b/>
          <w:sz w:val="26"/>
          <w:szCs w:val="26"/>
          <w:u w:val="single"/>
        </w:rPr>
        <w:t>Semaine 7</w:t>
      </w:r>
      <w:r w:rsidR="004F1DD0" w:rsidRPr="00971880">
        <w:rPr>
          <w:rFonts w:ascii="Unistra A" w:hAnsi="Unistra A"/>
          <w:sz w:val="26"/>
          <w:szCs w:val="26"/>
        </w:rPr>
        <w:t xml:space="preserve"> </w:t>
      </w:r>
      <w:bookmarkStart w:id="1" w:name="_Hlk535961203"/>
      <w:r w:rsidR="00F73C1A" w:rsidRPr="00971880">
        <w:rPr>
          <w:rFonts w:ascii="Unistra A" w:hAnsi="Unistra A"/>
          <w:sz w:val="26"/>
          <w:szCs w:val="26"/>
        </w:rPr>
        <w:t> </w:t>
      </w:r>
      <w:r w:rsidR="004F1DD0" w:rsidRPr="00971880">
        <w:rPr>
          <w:rFonts w:ascii="Unistra A" w:hAnsi="Unistra A"/>
          <w:sz w:val="26"/>
          <w:szCs w:val="26"/>
        </w:rPr>
        <w:t>(</w:t>
      </w:r>
      <w:r w:rsidR="00257C47" w:rsidRPr="00971880">
        <w:rPr>
          <w:rFonts w:ascii="Unistra A" w:hAnsi="Unistra A"/>
          <w:sz w:val="26"/>
          <w:szCs w:val="26"/>
        </w:rPr>
        <w:t>1</w:t>
      </w:r>
      <w:r w:rsidR="00833625" w:rsidRPr="00971880">
        <w:rPr>
          <w:rFonts w:ascii="Unistra A" w:hAnsi="Unistra A"/>
          <w:sz w:val="26"/>
          <w:szCs w:val="26"/>
        </w:rPr>
        <w:t>8</w:t>
      </w:r>
      <w:r w:rsidR="00902F59" w:rsidRPr="00971880">
        <w:rPr>
          <w:rFonts w:ascii="Unistra A" w:hAnsi="Unistra A"/>
          <w:sz w:val="26"/>
          <w:szCs w:val="26"/>
        </w:rPr>
        <w:t>-2</w:t>
      </w:r>
      <w:r w:rsidR="001D39B6" w:rsidRPr="00971880">
        <w:rPr>
          <w:rFonts w:ascii="Unistra A" w:hAnsi="Unistra A"/>
          <w:sz w:val="26"/>
          <w:szCs w:val="26"/>
        </w:rPr>
        <w:t>4</w:t>
      </w:r>
      <w:r w:rsidR="00902F59" w:rsidRPr="00971880">
        <w:rPr>
          <w:rFonts w:ascii="Unistra A" w:hAnsi="Unistra A"/>
          <w:sz w:val="26"/>
          <w:szCs w:val="26"/>
        </w:rPr>
        <w:t xml:space="preserve"> octobre</w:t>
      </w:r>
      <w:r w:rsidR="004F1DD0" w:rsidRPr="00971880">
        <w:rPr>
          <w:rFonts w:ascii="Unistra A" w:hAnsi="Unistra A"/>
          <w:sz w:val="26"/>
          <w:szCs w:val="26"/>
        </w:rPr>
        <w:t>)</w:t>
      </w:r>
    </w:p>
    <w:bookmarkEnd w:id="1"/>
    <w:p w14:paraId="5C169637" w14:textId="2C7C1340" w:rsidR="000D32CA" w:rsidRPr="007F1B20" w:rsidRDefault="000D32CA" w:rsidP="000D32CA">
      <w:pPr>
        <w:jc w:val="left"/>
        <w:rPr>
          <w:rFonts w:ascii="Unistra A" w:hAnsi="Unistra A"/>
          <w:b/>
          <w:bCs/>
          <w:sz w:val="24"/>
          <w:szCs w:val="24"/>
        </w:rPr>
      </w:pPr>
      <w:r w:rsidRPr="007F1B20">
        <w:rPr>
          <w:rFonts w:ascii="Unistra A" w:hAnsi="Unistra A"/>
          <w:sz w:val="24"/>
          <w:szCs w:val="24"/>
        </w:rPr>
        <w:t>LS5 – UE8 – Herméneutique biblique et progrès spirituel dans l’Antiquité : questionnaire écrit sur un document (à domicile, 1000 à 2000 signes)</w:t>
      </w:r>
      <w:r w:rsidR="007F1B20">
        <w:rPr>
          <w:rFonts w:ascii="Unistra A" w:hAnsi="Unistra A"/>
          <w:sz w:val="24"/>
          <w:szCs w:val="24"/>
        </w:rPr>
        <w:t>,</w:t>
      </w:r>
      <w:r w:rsidRPr="007F1B20">
        <w:rPr>
          <w:rFonts w:ascii="Unistra A" w:hAnsi="Unistra A"/>
          <w:sz w:val="24"/>
          <w:szCs w:val="24"/>
        </w:rPr>
        <w:t xml:space="preserve"> </w:t>
      </w:r>
      <w:r w:rsidRPr="007F1B20">
        <w:rPr>
          <w:rFonts w:ascii="Unistra A" w:hAnsi="Unistra A"/>
          <w:b/>
          <w:bCs/>
          <w:sz w:val="24"/>
          <w:szCs w:val="24"/>
        </w:rPr>
        <w:t>Frédéric Chapot</w:t>
      </w:r>
      <w:r w:rsidR="007F1B20">
        <w:rPr>
          <w:rFonts w:ascii="Unistra A" w:hAnsi="Unistra A"/>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1AA7502E" w14:textId="6A8BBE06" w:rsidR="00B203EA" w:rsidRPr="007F1B20" w:rsidRDefault="008910DB" w:rsidP="004D64DE">
      <w:pPr>
        <w:jc w:val="left"/>
        <w:rPr>
          <w:rFonts w:ascii="Unistra A" w:eastAsia="Times New Roman" w:hAnsi="Unistra A" w:cs="Times New Roman"/>
          <w:sz w:val="24"/>
          <w:szCs w:val="24"/>
          <w:lang w:eastAsia="ko-KR"/>
        </w:rPr>
      </w:pPr>
      <w:r w:rsidRPr="007F1B20">
        <w:rPr>
          <w:rFonts w:ascii="Unistra A" w:eastAsia="Times New Roman" w:hAnsi="Unistra A" w:cs="Times New Roman"/>
          <w:sz w:val="24"/>
          <w:szCs w:val="24"/>
          <w:lang w:eastAsia="ko-KR"/>
        </w:rPr>
        <w:t xml:space="preserve">LS5 – UE8 – </w:t>
      </w:r>
      <w:r w:rsidR="00B203EA" w:rsidRPr="007F1B20">
        <w:rPr>
          <w:rFonts w:ascii="Unistra A" w:eastAsia="Times New Roman" w:hAnsi="Unistra A" w:cs="Times New Roman"/>
          <w:sz w:val="24"/>
          <w:szCs w:val="24"/>
          <w:lang w:eastAsia="ko-KR"/>
        </w:rPr>
        <w:t>Initiation à la recherche : Comment la Bible est-elle traduite ? Initiation à la traductologie : travail écrit sur documents (2 heures)</w:t>
      </w:r>
      <w:r w:rsidR="007F1B20">
        <w:rPr>
          <w:rFonts w:ascii="Unistra A" w:eastAsia="Times New Roman" w:hAnsi="Unistra A" w:cs="Times New Roman"/>
          <w:sz w:val="24"/>
          <w:szCs w:val="24"/>
          <w:lang w:eastAsia="ko-KR"/>
        </w:rPr>
        <w:t>,</w:t>
      </w:r>
      <w:r w:rsidR="00B203EA" w:rsidRPr="007F1B20">
        <w:rPr>
          <w:rFonts w:ascii="Unistra A" w:eastAsia="Times New Roman" w:hAnsi="Unistra A" w:cs="Times New Roman"/>
          <w:sz w:val="24"/>
          <w:szCs w:val="24"/>
          <w:lang w:eastAsia="ko-KR"/>
        </w:rPr>
        <w:t xml:space="preserve"> </w:t>
      </w:r>
      <w:r w:rsidR="00B203EA" w:rsidRPr="007F1B20">
        <w:rPr>
          <w:rFonts w:ascii="Unistra A" w:eastAsia="Times New Roman" w:hAnsi="Unistra A" w:cs="Times New Roman"/>
          <w:b/>
          <w:bCs/>
          <w:sz w:val="24"/>
          <w:szCs w:val="24"/>
          <w:lang w:eastAsia="ko-KR"/>
        </w:rPr>
        <w:t>Eran Shuali</w:t>
      </w:r>
      <w:r w:rsidR="00B203EA" w:rsidRPr="007F1B20">
        <w:rPr>
          <w:rFonts w:ascii="Unistra A" w:eastAsia="Times New Roman" w:hAnsi="Unistra A" w:cs="Times New Roman"/>
          <w:sz w:val="24"/>
          <w:szCs w:val="24"/>
          <w:lang w:eastAsia="ko-KR"/>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57181826" w14:textId="77777777" w:rsidR="00BA7485" w:rsidRPr="007F1B20" w:rsidRDefault="00BA7485" w:rsidP="00BA7485">
      <w:pPr>
        <w:jc w:val="left"/>
        <w:rPr>
          <w:rFonts w:ascii="Unistra A" w:eastAsia="Times New Roman" w:hAnsi="Unistra A" w:cs="Times New Roman"/>
          <w:b/>
          <w:bCs/>
          <w:sz w:val="24"/>
          <w:szCs w:val="24"/>
          <w:lang w:eastAsia="ko-KR"/>
        </w:rPr>
      </w:pPr>
      <w:r w:rsidRPr="007F1B20">
        <w:rPr>
          <w:rFonts w:ascii="Unistra A" w:eastAsia="Times New Roman" w:hAnsi="Unistra A" w:cs="Times New Roman"/>
          <w:sz w:val="24"/>
          <w:szCs w:val="24"/>
          <w:lang w:eastAsia="ko-KR"/>
        </w:rPr>
        <w:t>LS5 – UE9 – Hébreu avancé : oral sur les textes étudiés en cours (10 mn + 10 mn)</w:t>
      </w:r>
      <w:r>
        <w:rPr>
          <w:rFonts w:ascii="Unistra A" w:eastAsia="Times New Roman" w:hAnsi="Unistra A" w:cs="Times New Roman"/>
          <w:sz w:val="24"/>
          <w:szCs w:val="24"/>
          <w:lang w:eastAsia="ko-KR"/>
        </w:rPr>
        <w:t>,</w:t>
      </w:r>
      <w:r w:rsidRPr="007F1B20">
        <w:rPr>
          <w:rFonts w:ascii="Unistra A" w:eastAsia="Times New Roman" w:hAnsi="Unistra A" w:cs="Times New Roman"/>
          <w:sz w:val="24"/>
          <w:szCs w:val="24"/>
          <w:lang w:eastAsia="ko-KR"/>
        </w:rPr>
        <w:t xml:space="preserve"> </w:t>
      </w:r>
      <w:r w:rsidRPr="007F1B20">
        <w:rPr>
          <w:rFonts w:ascii="Unistra A" w:eastAsia="Times New Roman" w:hAnsi="Unistra A" w:cs="Times New Roman"/>
          <w:b/>
          <w:bCs/>
          <w:sz w:val="24"/>
          <w:szCs w:val="24"/>
          <w:lang w:eastAsia="ko-KR"/>
        </w:rPr>
        <w:t>Regine Hunziker-Rodewald</w:t>
      </w:r>
      <w:r>
        <w:rPr>
          <w:rFonts w:ascii="Unistra A" w:hAnsi="Unistra A"/>
          <w:bCs/>
          <w:sz w:val="24"/>
          <w:szCs w:val="24"/>
        </w:rPr>
        <w:t xml:space="preserve"> </w:t>
      </w:r>
      <w:r w:rsidRPr="007F1B20">
        <w:rPr>
          <w:rFonts w:ascii="Unistra A" w:hAnsi="Unistra A"/>
          <w:bCs/>
          <w:sz w:val="24"/>
          <w:szCs w:val="24"/>
        </w:rPr>
        <w:t xml:space="preserve">– (coef. </w:t>
      </w:r>
      <w:r w:rsidRPr="007F1B20">
        <w:rPr>
          <w:rFonts w:ascii="Unistra A" w:hAnsi="Unistra A"/>
          <w:sz w:val="24"/>
          <w:szCs w:val="24"/>
        </w:rPr>
        <w:t>½</w:t>
      </w:r>
      <w:r w:rsidRPr="007F1B20">
        <w:rPr>
          <w:rFonts w:ascii="Unistra A" w:hAnsi="Unistra A"/>
          <w:bCs/>
          <w:sz w:val="24"/>
          <w:szCs w:val="24"/>
        </w:rPr>
        <w:t>)</w:t>
      </w:r>
    </w:p>
    <w:p w14:paraId="52633E8C" w14:textId="77777777" w:rsidR="00BA7485" w:rsidRPr="007F1B20" w:rsidRDefault="00BA7485" w:rsidP="00BA7485">
      <w:pPr>
        <w:jc w:val="left"/>
        <w:rPr>
          <w:rFonts w:ascii="Unistra A" w:eastAsia="Times New Roman" w:hAnsi="Unistra A" w:cs="Times New Roman"/>
          <w:b/>
          <w:bCs/>
          <w:sz w:val="24"/>
          <w:szCs w:val="24"/>
          <w:lang w:eastAsia="ko-KR"/>
        </w:rPr>
      </w:pPr>
      <w:r w:rsidRPr="007F1B20">
        <w:rPr>
          <w:rFonts w:ascii="Unistra A" w:eastAsia="Times New Roman" w:hAnsi="Unistra A" w:cs="Times New Roman"/>
          <w:sz w:val="24"/>
          <w:szCs w:val="24"/>
          <w:lang w:eastAsia="ko-KR"/>
        </w:rPr>
        <w:t>LS5 – UE9 – Grec patristique : traduction orale d’un texte étudié en cours (15 mn)</w:t>
      </w:r>
      <w:r>
        <w:rPr>
          <w:rFonts w:ascii="Unistra A" w:eastAsia="Times New Roman" w:hAnsi="Unistra A" w:cs="Times New Roman"/>
          <w:sz w:val="24"/>
          <w:szCs w:val="24"/>
          <w:lang w:eastAsia="ko-KR"/>
        </w:rPr>
        <w:t>,</w:t>
      </w:r>
      <w:r w:rsidRPr="007F1B20">
        <w:rPr>
          <w:rFonts w:ascii="Unistra A" w:eastAsia="Times New Roman" w:hAnsi="Unistra A" w:cs="Times New Roman"/>
          <w:sz w:val="24"/>
          <w:szCs w:val="24"/>
          <w:lang w:eastAsia="ko-KR"/>
        </w:rPr>
        <w:t xml:space="preserve"> </w:t>
      </w:r>
      <w:r w:rsidRPr="007F1B20">
        <w:rPr>
          <w:rFonts w:ascii="Unistra A" w:eastAsia="Times New Roman" w:hAnsi="Unistra A" w:cs="Times New Roman"/>
          <w:b/>
          <w:bCs/>
          <w:sz w:val="24"/>
          <w:szCs w:val="24"/>
          <w:lang w:eastAsia="ko-KR"/>
        </w:rPr>
        <w:t>Gabriella Aragione</w:t>
      </w:r>
      <w:r>
        <w:rPr>
          <w:rFonts w:ascii="Unistra A" w:hAnsi="Unistra A"/>
          <w:bCs/>
          <w:sz w:val="24"/>
          <w:szCs w:val="24"/>
        </w:rPr>
        <w:t xml:space="preserve"> </w:t>
      </w:r>
      <w:r w:rsidRPr="007F1B20">
        <w:rPr>
          <w:rFonts w:ascii="Unistra A" w:hAnsi="Unistra A"/>
          <w:bCs/>
          <w:sz w:val="24"/>
          <w:szCs w:val="24"/>
        </w:rPr>
        <w:t xml:space="preserve">– (coef. </w:t>
      </w:r>
      <w:r w:rsidRPr="007F1B20">
        <w:rPr>
          <w:rFonts w:ascii="Unistra A" w:hAnsi="Unistra A"/>
          <w:sz w:val="24"/>
          <w:szCs w:val="24"/>
        </w:rPr>
        <w:t>½</w:t>
      </w:r>
      <w:r w:rsidRPr="007F1B20">
        <w:rPr>
          <w:rFonts w:ascii="Unistra A" w:hAnsi="Unistra A"/>
          <w:bCs/>
          <w:sz w:val="24"/>
          <w:szCs w:val="24"/>
        </w:rPr>
        <w:t>)</w:t>
      </w:r>
    </w:p>
    <w:p w14:paraId="44636B68" w14:textId="77777777" w:rsidR="00BA7485" w:rsidRPr="00BA7485" w:rsidRDefault="00BA7485" w:rsidP="00BA7485">
      <w:pPr>
        <w:jc w:val="left"/>
        <w:rPr>
          <w:rFonts w:ascii="Unistra A" w:eastAsia="Times New Roman" w:hAnsi="Unistra A" w:cs="Times New Roman"/>
          <w:b/>
          <w:bCs/>
          <w:sz w:val="24"/>
          <w:szCs w:val="24"/>
          <w:lang w:eastAsia="ko-KR"/>
        </w:rPr>
      </w:pPr>
      <w:r w:rsidRPr="00BA7485">
        <w:rPr>
          <w:rFonts w:ascii="Unistra A" w:eastAsia="Times New Roman" w:hAnsi="Unistra A" w:cs="Times New Roman"/>
          <w:sz w:val="24"/>
          <w:szCs w:val="24"/>
          <w:lang w:eastAsia="ko-KR"/>
        </w:rPr>
        <w:t xml:space="preserve">LS5 – UE9 – Initiation au latin : oral 1 (15 mn), </w:t>
      </w:r>
      <w:r w:rsidRPr="00BA7485">
        <w:rPr>
          <w:rFonts w:ascii="Unistra A" w:eastAsia="Times New Roman" w:hAnsi="Unistra A" w:cs="Times New Roman"/>
          <w:b/>
          <w:bCs/>
          <w:sz w:val="24"/>
          <w:szCs w:val="24"/>
          <w:lang w:eastAsia="ko-KR"/>
        </w:rPr>
        <w:t>Annie Noblesse-Rocher</w:t>
      </w:r>
      <w:r w:rsidRPr="00BA7485">
        <w:rPr>
          <w:rFonts w:ascii="Unistra A" w:hAnsi="Unistra A"/>
          <w:bCs/>
          <w:sz w:val="24"/>
          <w:szCs w:val="24"/>
        </w:rPr>
        <w:t xml:space="preserve"> – (coef. </w:t>
      </w:r>
      <w:r w:rsidRPr="00BA7485">
        <w:rPr>
          <w:rFonts w:ascii="Unistra A" w:hAnsi="Unistra A"/>
          <w:sz w:val="24"/>
          <w:szCs w:val="24"/>
        </w:rPr>
        <w:t>½</w:t>
      </w:r>
      <w:r w:rsidRPr="00BA7485">
        <w:rPr>
          <w:rFonts w:ascii="Unistra A" w:hAnsi="Unistra A"/>
          <w:bCs/>
          <w:sz w:val="24"/>
          <w:szCs w:val="24"/>
        </w:rPr>
        <w:t>)</w:t>
      </w:r>
    </w:p>
    <w:p w14:paraId="34F12F0F" w14:textId="246CD007" w:rsidR="00166BD3" w:rsidRDefault="00166BD3" w:rsidP="00637FFA">
      <w:pPr>
        <w:jc w:val="left"/>
        <w:rPr>
          <w:rFonts w:ascii="Unistra A" w:hAnsi="Unistra A"/>
          <w:b/>
          <w:sz w:val="24"/>
          <w:szCs w:val="24"/>
        </w:rPr>
      </w:pPr>
    </w:p>
    <w:p w14:paraId="7D7564D8" w14:textId="77777777" w:rsidR="00971880" w:rsidRPr="007F1B20" w:rsidRDefault="00971880" w:rsidP="00637FFA">
      <w:pPr>
        <w:jc w:val="left"/>
        <w:rPr>
          <w:rFonts w:ascii="Unistra A" w:hAnsi="Unistra A"/>
          <w:b/>
          <w:sz w:val="24"/>
          <w:szCs w:val="24"/>
        </w:rPr>
      </w:pPr>
    </w:p>
    <w:p w14:paraId="0F45F8E1" w14:textId="733BB48C" w:rsidR="00902C13" w:rsidRPr="00971880" w:rsidRDefault="00902C13" w:rsidP="0060025D">
      <w:pPr>
        <w:shd w:val="clear" w:color="auto" w:fill="EAF1DD" w:themeFill="accent3" w:themeFillTint="33"/>
        <w:jc w:val="left"/>
        <w:rPr>
          <w:rFonts w:ascii="Unistra A" w:hAnsi="Unistra A"/>
          <w:b/>
          <w:sz w:val="26"/>
          <w:szCs w:val="26"/>
          <w:u w:val="single"/>
        </w:rPr>
      </w:pPr>
      <w:r w:rsidRPr="00971880">
        <w:rPr>
          <w:rFonts w:ascii="Unistra A" w:hAnsi="Unistra A"/>
          <w:b/>
          <w:sz w:val="26"/>
          <w:szCs w:val="26"/>
          <w:u w:val="single"/>
        </w:rPr>
        <w:t>Semaine 8</w:t>
      </w:r>
      <w:r w:rsidR="001D39B6" w:rsidRPr="00971880">
        <w:rPr>
          <w:rFonts w:ascii="Unistra A" w:hAnsi="Unistra A"/>
          <w:bCs/>
          <w:sz w:val="26"/>
          <w:szCs w:val="26"/>
        </w:rPr>
        <w:t xml:space="preserve"> </w:t>
      </w:r>
      <w:r w:rsidR="00F73C1A" w:rsidRPr="00971880">
        <w:rPr>
          <w:rFonts w:ascii="Unistra A" w:hAnsi="Unistra A"/>
          <w:bCs/>
          <w:sz w:val="26"/>
          <w:szCs w:val="26"/>
        </w:rPr>
        <w:t> </w:t>
      </w:r>
      <w:r w:rsidR="001D39B6" w:rsidRPr="00971880">
        <w:rPr>
          <w:rFonts w:ascii="Unistra A" w:hAnsi="Unistra A"/>
          <w:bCs/>
          <w:sz w:val="26"/>
          <w:szCs w:val="26"/>
        </w:rPr>
        <w:t>(1-7 novembre)</w:t>
      </w:r>
    </w:p>
    <w:p w14:paraId="7C7F1CB1" w14:textId="77777777" w:rsidR="00A2204B" w:rsidRPr="007F1B20" w:rsidRDefault="00A2204B" w:rsidP="00A2204B">
      <w:pPr>
        <w:jc w:val="left"/>
        <w:rPr>
          <w:rFonts w:ascii="Unistra A" w:hAnsi="Unistra A"/>
          <w:sz w:val="24"/>
          <w:szCs w:val="24"/>
        </w:rPr>
      </w:pPr>
      <w:r w:rsidRPr="00D70139">
        <w:rPr>
          <w:rFonts w:ascii="Unistra A" w:hAnsi="Unistra A"/>
          <w:sz w:val="24"/>
          <w:szCs w:val="24"/>
        </w:rPr>
        <w:t xml:space="preserve">LS5 – UE3 – Hébreu III : version à l’écrit (2 heures), </w:t>
      </w:r>
      <w:r w:rsidRPr="00D70139">
        <w:rPr>
          <w:rFonts w:ascii="Unistra A" w:hAnsi="Unistra A"/>
          <w:b/>
          <w:bCs/>
          <w:sz w:val="24"/>
          <w:szCs w:val="24"/>
        </w:rPr>
        <w:t xml:space="preserve">Eran Shuali </w:t>
      </w:r>
      <w:r w:rsidRPr="00D70139">
        <w:rPr>
          <w:rFonts w:ascii="Unistra A" w:hAnsi="Unistra A"/>
          <w:sz w:val="24"/>
          <w:szCs w:val="24"/>
        </w:rPr>
        <w:t>– (coef. ¼)</w:t>
      </w:r>
    </w:p>
    <w:p w14:paraId="5D301D83" w14:textId="1BAABD8A" w:rsidR="00166BD3" w:rsidRDefault="00166BD3" w:rsidP="00637FFA">
      <w:pPr>
        <w:jc w:val="left"/>
        <w:rPr>
          <w:rFonts w:ascii="Unistra A" w:hAnsi="Unistra A"/>
          <w:b/>
          <w:sz w:val="24"/>
          <w:szCs w:val="24"/>
          <w:u w:val="single"/>
        </w:rPr>
      </w:pPr>
    </w:p>
    <w:p w14:paraId="00360F68" w14:textId="77777777" w:rsidR="00971880" w:rsidRPr="007F1B20" w:rsidRDefault="00971880" w:rsidP="00637FFA">
      <w:pPr>
        <w:jc w:val="left"/>
        <w:rPr>
          <w:rFonts w:ascii="Unistra A" w:hAnsi="Unistra A"/>
          <w:b/>
          <w:sz w:val="24"/>
          <w:szCs w:val="24"/>
          <w:u w:val="single"/>
        </w:rPr>
      </w:pPr>
    </w:p>
    <w:p w14:paraId="0F2E33D7" w14:textId="4D3F568F" w:rsidR="00FE7AD5" w:rsidRPr="00971880" w:rsidRDefault="00FE7AD5" w:rsidP="0060025D">
      <w:pPr>
        <w:shd w:val="clear" w:color="auto" w:fill="EAF1DD" w:themeFill="accent3" w:themeFillTint="33"/>
        <w:jc w:val="left"/>
        <w:rPr>
          <w:rFonts w:ascii="Unistra A" w:hAnsi="Unistra A"/>
          <w:sz w:val="26"/>
          <w:szCs w:val="26"/>
        </w:rPr>
      </w:pPr>
      <w:r w:rsidRPr="00971880">
        <w:rPr>
          <w:rFonts w:ascii="Unistra A" w:hAnsi="Unistra A"/>
          <w:b/>
          <w:sz w:val="26"/>
          <w:szCs w:val="26"/>
          <w:u w:val="single"/>
        </w:rPr>
        <w:t>Semaine 9</w:t>
      </w:r>
      <w:r w:rsidR="004F1DD0" w:rsidRPr="00971880">
        <w:rPr>
          <w:rFonts w:ascii="Unistra A" w:hAnsi="Unistra A"/>
          <w:b/>
          <w:sz w:val="26"/>
          <w:szCs w:val="26"/>
        </w:rPr>
        <w:t xml:space="preserve"> </w:t>
      </w:r>
      <w:r w:rsidR="00F73C1A" w:rsidRPr="00971880">
        <w:rPr>
          <w:rFonts w:ascii="Unistra A" w:hAnsi="Unistra A"/>
          <w:sz w:val="26"/>
          <w:szCs w:val="26"/>
        </w:rPr>
        <w:t> </w:t>
      </w:r>
      <w:r w:rsidR="004F1DD0" w:rsidRPr="00971880">
        <w:rPr>
          <w:rFonts w:ascii="Unistra A" w:hAnsi="Unistra A"/>
          <w:sz w:val="26"/>
          <w:szCs w:val="26"/>
        </w:rPr>
        <w:t>(</w:t>
      </w:r>
      <w:r w:rsidR="00833625" w:rsidRPr="00971880">
        <w:rPr>
          <w:rFonts w:ascii="Unistra A" w:hAnsi="Unistra A"/>
          <w:sz w:val="26"/>
          <w:szCs w:val="26"/>
        </w:rPr>
        <w:t>8</w:t>
      </w:r>
      <w:r w:rsidR="00902F59" w:rsidRPr="00971880">
        <w:rPr>
          <w:rFonts w:ascii="Unistra A" w:hAnsi="Unistra A"/>
          <w:sz w:val="26"/>
          <w:szCs w:val="26"/>
        </w:rPr>
        <w:t>-1</w:t>
      </w:r>
      <w:r w:rsidR="001D39B6" w:rsidRPr="00971880">
        <w:rPr>
          <w:rFonts w:ascii="Unistra A" w:hAnsi="Unistra A"/>
          <w:sz w:val="26"/>
          <w:szCs w:val="26"/>
        </w:rPr>
        <w:t>4</w:t>
      </w:r>
      <w:r w:rsidR="00902F59" w:rsidRPr="00971880">
        <w:rPr>
          <w:rFonts w:ascii="Unistra A" w:hAnsi="Unistra A"/>
          <w:sz w:val="26"/>
          <w:szCs w:val="26"/>
        </w:rPr>
        <w:t xml:space="preserve"> novembre</w:t>
      </w:r>
      <w:r w:rsidR="00D612E8" w:rsidRPr="00971880">
        <w:rPr>
          <w:rFonts w:ascii="Unistra A" w:hAnsi="Unistra A"/>
          <w:sz w:val="26"/>
          <w:szCs w:val="26"/>
        </w:rPr>
        <w:t>)</w:t>
      </w:r>
    </w:p>
    <w:p w14:paraId="24286383" w14:textId="0F92BD63" w:rsidR="000D32CA" w:rsidRPr="007F1B20" w:rsidRDefault="000D32CA" w:rsidP="000D32CA">
      <w:pPr>
        <w:jc w:val="left"/>
        <w:rPr>
          <w:rFonts w:ascii="Unistra A" w:hAnsi="Unistra A"/>
          <w:b/>
          <w:bCs/>
          <w:sz w:val="24"/>
          <w:szCs w:val="24"/>
        </w:rPr>
      </w:pPr>
      <w:r w:rsidRPr="007F1B20">
        <w:rPr>
          <w:rFonts w:ascii="Unistra A" w:hAnsi="Unistra A"/>
          <w:sz w:val="24"/>
          <w:szCs w:val="24"/>
        </w:rPr>
        <w:t>LS5 – UE7 – Sociologie : DST (4 heures)</w:t>
      </w:r>
      <w:r w:rsidR="007F1B20">
        <w:rPr>
          <w:rFonts w:ascii="Unistra A" w:hAnsi="Unistra A"/>
          <w:sz w:val="24"/>
          <w:szCs w:val="24"/>
        </w:rPr>
        <w:t>,</w:t>
      </w:r>
      <w:r w:rsidRPr="007F1B20">
        <w:rPr>
          <w:rFonts w:ascii="Unistra A" w:hAnsi="Unistra A"/>
          <w:sz w:val="24"/>
          <w:szCs w:val="24"/>
        </w:rPr>
        <w:t xml:space="preserve"> </w:t>
      </w:r>
      <w:r w:rsidRPr="007F1B20">
        <w:rPr>
          <w:rFonts w:ascii="Unistra A" w:hAnsi="Unistra A"/>
          <w:b/>
          <w:bCs/>
          <w:sz w:val="24"/>
          <w:szCs w:val="24"/>
        </w:rPr>
        <w:t>Christophe Monnot</w:t>
      </w:r>
      <w:r w:rsidR="007F1B20">
        <w:rPr>
          <w:rFonts w:ascii="Unistra A" w:hAnsi="Unistra A"/>
          <w:b/>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1F8071EA" w14:textId="34F9CC11" w:rsidR="00166BD3" w:rsidRDefault="00166BD3" w:rsidP="00637FFA">
      <w:pPr>
        <w:jc w:val="left"/>
        <w:rPr>
          <w:rFonts w:ascii="Unistra A" w:hAnsi="Unistra A"/>
          <w:sz w:val="24"/>
          <w:szCs w:val="24"/>
        </w:rPr>
      </w:pPr>
    </w:p>
    <w:p w14:paraId="76957AD7" w14:textId="77777777" w:rsidR="00971880" w:rsidRPr="007F1B20" w:rsidRDefault="00971880" w:rsidP="00637FFA">
      <w:pPr>
        <w:jc w:val="left"/>
        <w:rPr>
          <w:rFonts w:ascii="Unistra A" w:hAnsi="Unistra A"/>
          <w:sz w:val="24"/>
          <w:szCs w:val="24"/>
        </w:rPr>
      </w:pPr>
    </w:p>
    <w:p w14:paraId="3465B769" w14:textId="20F9C134" w:rsidR="002C6291" w:rsidRPr="00971880" w:rsidRDefault="002C6291" w:rsidP="0060025D">
      <w:pPr>
        <w:shd w:val="clear" w:color="auto" w:fill="EAF1DD" w:themeFill="accent3" w:themeFillTint="33"/>
        <w:jc w:val="left"/>
        <w:rPr>
          <w:rFonts w:ascii="Unistra A" w:hAnsi="Unistra A"/>
          <w:sz w:val="26"/>
          <w:szCs w:val="26"/>
        </w:rPr>
      </w:pPr>
      <w:r w:rsidRPr="00971880">
        <w:rPr>
          <w:rFonts w:ascii="Unistra A" w:hAnsi="Unistra A"/>
          <w:b/>
          <w:sz w:val="26"/>
          <w:szCs w:val="26"/>
          <w:u w:val="single"/>
        </w:rPr>
        <w:t>Semaine 11</w:t>
      </w:r>
      <w:r w:rsidR="00D612E8" w:rsidRPr="00971880">
        <w:rPr>
          <w:rFonts w:ascii="Unistra A" w:hAnsi="Unistra A"/>
          <w:b/>
          <w:sz w:val="26"/>
          <w:szCs w:val="26"/>
        </w:rPr>
        <w:t xml:space="preserve"> </w:t>
      </w:r>
      <w:bookmarkStart w:id="2" w:name="_Hlk535961268"/>
      <w:bookmarkStart w:id="3" w:name="_Hlk18306298"/>
      <w:r w:rsidR="00F73C1A" w:rsidRPr="00971880">
        <w:rPr>
          <w:rFonts w:ascii="Unistra A" w:hAnsi="Unistra A"/>
          <w:sz w:val="26"/>
          <w:szCs w:val="26"/>
        </w:rPr>
        <w:t> </w:t>
      </w:r>
      <w:r w:rsidR="00D612E8" w:rsidRPr="00971880">
        <w:rPr>
          <w:rFonts w:ascii="Unistra A" w:hAnsi="Unistra A"/>
          <w:sz w:val="26"/>
          <w:szCs w:val="26"/>
        </w:rPr>
        <w:t>(</w:t>
      </w:r>
      <w:r w:rsidR="00902F59" w:rsidRPr="00971880">
        <w:rPr>
          <w:rFonts w:ascii="Unistra A" w:hAnsi="Unistra A"/>
          <w:sz w:val="26"/>
          <w:szCs w:val="26"/>
        </w:rPr>
        <w:t>2</w:t>
      </w:r>
      <w:r w:rsidR="00833625" w:rsidRPr="00971880">
        <w:rPr>
          <w:rFonts w:ascii="Unistra A" w:hAnsi="Unistra A"/>
          <w:sz w:val="26"/>
          <w:szCs w:val="26"/>
        </w:rPr>
        <w:t>2</w:t>
      </w:r>
      <w:r w:rsidR="00902F59" w:rsidRPr="00971880">
        <w:rPr>
          <w:rFonts w:ascii="Unistra A" w:hAnsi="Unistra A"/>
          <w:sz w:val="26"/>
          <w:szCs w:val="26"/>
        </w:rPr>
        <w:t>-2</w:t>
      </w:r>
      <w:r w:rsidR="001D39B6" w:rsidRPr="00971880">
        <w:rPr>
          <w:rFonts w:ascii="Unistra A" w:hAnsi="Unistra A"/>
          <w:sz w:val="26"/>
          <w:szCs w:val="26"/>
        </w:rPr>
        <w:t>8</w:t>
      </w:r>
      <w:r w:rsidR="00902F59" w:rsidRPr="00971880">
        <w:rPr>
          <w:rFonts w:ascii="Unistra A" w:hAnsi="Unistra A"/>
          <w:sz w:val="26"/>
          <w:szCs w:val="26"/>
        </w:rPr>
        <w:t xml:space="preserve"> novembre</w:t>
      </w:r>
      <w:r w:rsidR="00D612E8" w:rsidRPr="00971880">
        <w:rPr>
          <w:rFonts w:ascii="Unistra A" w:hAnsi="Unistra A"/>
          <w:sz w:val="26"/>
          <w:szCs w:val="26"/>
        </w:rPr>
        <w:t>)</w:t>
      </w:r>
      <w:bookmarkEnd w:id="2"/>
    </w:p>
    <w:bookmarkEnd w:id="3"/>
    <w:p w14:paraId="4DCB080D" w14:textId="48FCD913" w:rsidR="005D0CB7" w:rsidRPr="005118EB" w:rsidRDefault="005D0CB7" w:rsidP="005D0CB7">
      <w:pPr>
        <w:jc w:val="left"/>
        <w:rPr>
          <w:rFonts w:ascii="Unistra A" w:hAnsi="Unistra A"/>
          <w:caps/>
          <w:spacing w:val="-2"/>
          <w:sz w:val="24"/>
          <w:szCs w:val="24"/>
        </w:rPr>
      </w:pPr>
      <w:r w:rsidRPr="005118EB">
        <w:rPr>
          <w:rFonts w:ascii="Unistra A" w:hAnsi="Unistra A"/>
          <w:spacing w:val="-2"/>
          <w:sz w:val="24"/>
          <w:szCs w:val="24"/>
        </w:rPr>
        <w:t>LS5 – UE1 – Allemand théologique : oral sans préparation sur le texte traduit (10 mn)</w:t>
      </w:r>
      <w:r w:rsidR="007F1B20" w:rsidRPr="005118EB">
        <w:rPr>
          <w:rFonts w:ascii="Unistra A" w:hAnsi="Unistra A"/>
          <w:spacing w:val="-2"/>
          <w:sz w:val="24"/>
          <w:szCs w:val="24"/>
        </w:rPr>
        <w:t>,</w:t>
      </w:r>
      <w:r w:rsidRPr="005118EB">
        <w:rPr>
          <w:rFonts w:ascii="Unistra A" w:hAnsi="Unistra A"/>
          <w:spacing w:val="-2"/>
          <w:sz w:val="24"/>
          <w:szCs w:val="24"/>
        </w:rPr>
        <w:t xml:space="preserve"> </w:t>
      </w:r>
      <w:r w:rsidRPr="005118EB">
        <w:rPr>
          <w:rFonts w:ascii="Unistra A" w:hAnsi="Unistra A"/>
          <w:b/>
          <w:bCs/>
          <w:spacing w:val="-2"/>
          <w:sz w:val="24"/>
          <w:szCs w:val="24"/>
        </w:rPr>
        <w:t>Matthieu Arnold</w:t>
      </w:r>
      <w:r w:rsidR="007F1B20" w:rsidRPr="005118EB">
        <w:rPr>
          <w:rFonts w:ascii="Unistra A" w:hAnsi="Unistra A"/>
          <w:b/>
          <w:bCs/>
          <w:spacing w:val="-2"/>
          <w:sz w:val="24"/>
          <w:szCs w:val="24"/>
        </w:rPr>
        <w:t xml:space="preserve"> </w:t>
      </w:r>
      <w:r w:rsidR="007F1B20" w:rsidRPr="005118EB">
        <w:rPr>
          <w:rFonts w:ascii="Unistra A" w:hAnsi="Unistra A"/>
          <w:bCs/>
          <w:spacing w:val="-2"/>
          <w:sz w:val="24"/>
          <w:szCs w:val="24"/>
        </w:rPr>
        <w:t xml:space="preserve">– (coef. </w:t>
      </w:r>
      <w:r w:rsidR="007F1B20" w:rsidRPr="005118EB">
        <w:rPr>
          <w:rFonts w:ascii="Unistra A" w:hAnsi="Unistra A"/>
          <w:spacing w:val="-2"/>
          <w:sz w:val="24"/>
          <w:szCs w:val="24"/>
        </w:rPr>
        <w:t>½</w:t>
      </w:r>
      <w:r w:rsidR="007F1B20" w:rsidRPr="005118EB">
        <w:rPr>
          <w:rFonts w:ascii="Unistra A" w:hAnsi="Unistra A"/>
          <w:bCs/>
          <w:spacing w:val="-2"/>
          <w:sz w:val="24"/>
          <w:szCs w:val="24"/>
        </w:rPr>
        <w:t>)</w:t>
      </w:r>
    </w:p>
    <w:p w14:paraId="2180CF23" w14:textId="7E238E08" w:rsidR="00F009BC" w:rsidRPr="007F1B20" w:rsidRDefault="005D0CB7" w:rsidP="00F009BC">
      <w:pPr>
        <w:jc w:val="left"/>
        <w:rPr>
          <w:rFonts w:ascii="Unistra A" w:eastAsia="Times New Roman" w:hAnsi="Unistra A" w:cs="Times New Roman"/>
          <w:b/>
          <w:sz w:val="24"/>
          <w:szCs w:val="24"/>
          <w:lang w:eastAsia="ko-KR"/>
        </w:rPr>
      </w:pPr>
      <w:r w:rsidRPr="007F1B20">
        <w:rPr>
          <w:rFonts w:ascii="Unistra A" w:hAnsi="Unistra A"/>
          <w:sz w:val="24"/>
          <w:szCs w:val="24"/>
        </w:rPr>
        <w:t xml:space="preserve">LS5 – UE1 – Anglais théologique : </w:t>
      </w:r>
      <w:r w:rsidRPr="007F1B20">
        <w:rPr>
          <w:rFonts w:ascii="Unistra A" w:eastAsia="Times New Roman" w:hAnsi="Unistra A" w:cs="Times New Roman"/>
          <w:sz w:val="24"/>
          <w:szCs w:val="24"/>
          <w:lang w:eastAsia="ko-KR"/>
        </w:rPr>
        <w:t xml:space="preserve">oral sans préparation sur le texte traduit </w:t>
      </w:r>
      <w:r w:rsidRPr="007F1B20">
        <w:rPr>
          <w:rFonts w:ascii="Unistra A" w:hAnsi="Unistra A"/>
          <w:sz w:val="24"/>
          <w:szCs w:val="24"/>
        </w:rPr>
        <w:t>(10 mn)</w:t>
      </w:r>
      <w:r w:rsidR="007F1B20">
        <w:rPr>
          <w:rFonts w:ascii="Unistra A" w:hAnsi="Unistra A"/>
          <w:sz w:val="24"/>
          <w:szCs w:val="24"/>
        </w:rPr>
        <w:t>,</w:t>
      </w:r>
      <w:r w:rsidRPr="007F1B20">
        <w:rPr>
          <w:rFonts w:ascii="Unistra A" w:hAnsi="Unistra A"/>
          <w:sz w:val="24"/>
          <w:szCs w:val="24"/>
        </w:rPr>
        <w:t xml:space="preserve"> </w:t>
      </w:r>
      <w:r w:rsidR="00F009BC" w:rsidRPr="007F1B20">
        <w:rPr>
          <w:rFonts w:ascii="Unistra A" w:hAnsi="Unistra A"/>
          <w:b/>
          <w:sz w:val="24"/>
          <w:szCs w:val="24"/>
        </w:rPr>
        <w:t>Thaddee Ntih</w:t>
      </w:r>
      <w:r w:rsidR="00915892">
        <w:rPr>
          <w:rFonts w:ascii="Unistra A" w:hAnsi="Unistra A"/>
          <w:b/>
          <w:sz w:val="24"/>
          <w:szCs w:val="24"/>
        </w:rPr>
        <w:t>i</w:t>
      </w:r>
      <w:r w:rsidR="00F009BC" w:rsidRPr="007F1B20">
        <w:rPr>
          <w:rFonts w:ascii="Unistra A" w:hAnsi="Unistra A"/>
          <w:b/>
          <w:sz w:val="24"/>
          <w:szCs w:val="24"/>
        </w:rPr>
        <w:t>nyuz</w:t>
      </w:r>
      <w:r w:rsidR="00915892">
        <w:rPr>
          <w:rFonts w:ascii="Unistra A" w:hAnsi="Unistra A"/>
          <w:b/>
          <w:sz w:val="24"/>
          <w:szCs w:val="24"/>
        </w:rPr>
        <w:t>w</w:t>
      </w:r>
      <w:r w:rsidR="00F009BC" w:rsidRPr="007F1B20">
        <w:rPr>
          <w:rFonts w:ascii="Unistra A" w:hAnsi="Unistra A"/>
          <w:b/>
          <w:sz w:val="24"/>
          <w:szCs w:val="24"/>
        </w:rPr>
        <w:t>a</w:t>
      </w:r>
      <w:r w:rsidR="002D35DC" w:rsidRPr="007F1B20">
        <w:rPr>
          <w:rFonts w:ascii="Unistra A" w:hAnsi="Unistra A"/>
          <w:b/>
          <w:sz w:val="24"/>
          <w:szCs w:val="24"/>
        </w:rPr>
        <w:t xml:space="preserve"> [IP]</w:t>
      </w:r>
      <w:r w:rsidR="00F009BC" w:rsidRPr="007F1B20">
        <w:rPr>
          <w:rFonts w:ascii="Unistra A" w:hAnsi="Unistra A"/>
          <w:b/>
          <w:sz w:val="24"/>
          <w:szCs w:val="24"/>
        </w:rPr>
        <w:t xml:space="preserve"> et Marie Kuentzler</w:t>
      </w:r>
      <w:r w:rsidR="002D35DC" w:rsidRPr="007F1B20">
        <w:rPr>
          <w:rFonts w:ascii="Unistra A" w:hAnsi="Unistra A"/>
          <w:b/>
          <w:sz w:val="24"/>
          <w:szCs w:val="24"/>
        </w:rPr>
        <w:t xml:space="preserve"> [EAD]</w:t>
      </w:r>
      <w:r w:rsidR="007F1B20">
        <w:rPr>
          <w:rFonts w:ascii="Unistra A" w:hAnsi="Unistra A"/>
          <w:b/>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0074DCD4" w14:textId="2C5C8D88" w:rsidR="000D32CA" w:rsidRPr="007F1B20" w:rsidRDefault="000D32CA" w:rsidP="00095D2A">
      <w:pPr>
        <w:jc w:val="left"/>
        <w:rPr>
          <w:rFonts w:ascii="Unistra A" w:eastAsia="Times New Roman" w:hAnsi="Unistra A" w:cs="Times New Roman"/>
          <w:sz w:val="24"/>
          <w:szCs w:val="24"/>
          <w:lang w:eastAsia="ko-KR"/>
        </w:rPr>
      </w:pPr>
      <w:r w:rsidRPr="007F1B20">
        <w:rPr>
          <w:rFonts w:ascii="Unistra A" w:hAnsi="Unistra A"/>
          <w:sz w:val="24"/>
          <w:szCs w:val="24"/>
        </w:rPr>
        <w:t>LS5 – UE8 – Herméneutique biblique et progrès spirituel dans l’Antiquité : questionnaire écrit sur un document (à domicile, 1000 à 2000 signes)</w:t>
      </w:r>
      <w:r w:rsidR="007F1B20">
        <w:rPr>
          <w:rFonts w:ascii="Unistra A" w:hAnsi="Unistra A"/>
          <w:sz w:val="24"/>
          <w:szCs w:val="24"/>
        </w:rPr>
        <w:t>,</w:t>
      </w:r>
      <w:r w:rsidRPr="007F1B20">
        <w:rPr>
          <w:rFonts w:ascii="Unistra A" w:hAnsi="Unistra A"/>
          <w:sz w:val="24"/>
          <w:szCs w:val="24"/>
        </w:rPr>
        <w:t xml:space="preserve"> </w:t>
      </w:r>
      <w:r w:rsidRPr="007F1B20">
        <w:rPr>
          <w:rFonts w:ascii="Unistra A" w:hAnsi="Unistra A"/>
          <w:b/>
          <w:bCs/>
          <w:sz w:val="24"/>
          <w:szCs w:val="24"/>
        </w:rPr>
        <w:t>Frédéric Chapot</w:t>
      </w:r>
      <w:r w:rsidR="007F1B20">
        <w:rPr>
          <w:rFonts w:ascii="Unistra A" w:hAnsi="Unistra A"/>
          <w:b/>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59474A08" w14:textId="4329E609" w:rsidR="00095D2A" w:rsidRPr="007F1B20" w:rsidRDefault="00095D2A" w:rsidP="00095D2A">
      <w:pPr>
        <w:jc w:val="left"/>
        <w:rPr>
          <w:rFonts w:ascii="Unistra A" w:eastAsia="Times New Roman" w:hAnsi="Unistra A" w:cs="Times New Roman"/>
          <w:b/>
          <w:bCs/>
          <w:sz w:val="24"/>
          <w:szCs w:val="24"/>
          <w:lang w:eastAsia="ko-KR"/>
        </w:rPr>
      </w:pPr>
      <w:r w:rsidRPr="007F1B20">
        <w:rPr>
          <w:rFonts w:ascii="Unistra A" w:eastAsia="Times New Roman" w:hAnsi="Unistra A" w:cs="Times New Roman"/>
          <w:sz w:val="24"/>
          <w:szCs w:val="24"/>
          <w:lang w:eastAsia="ko-KR"/>
        </w:rPr>
        <w:t>LS</w:t>
      </w:r>
      <w:r w:rsidR="00C62FDA" w:rsidRPr="007F1B20">
        <w:rPr>
          <w:rFonts w:ascii="Unistra A" w:eastAsia="Times New Roman" w:hAnsi="Unistra A" w:cs="Times New Roman"/>
          <w:sz w:val="24"/>
          <w:szCs w:val="24"/>
          <w:lang w:eastAsia="ko-KR"/>
        </w:rPr>
        <w:t>5</w:t>
      </w:r>
      <w:r w:rsidRPr="007F1B20">
        <w:rPr>
          <w:rFonts w:ascii="Unistra A" w:eastAsia="Times New Roman" w:hAnsi="Unistra A" w:cs="Times New Roman"/>
          <w:sz w:val="24"/>
          <w:szCs w:val="24"/>
          <w:lang w:eastAsia="ko-KR"/>
        </w:rPr>
        <w:t xml:space="preserve"> – UE8 – Initiation à la recherche : </w:t>
      </w:r>
      <w:r w:rsidR="002D35DC" w:rsidRPr="007F1B20">
        <w:rPr>
          <w:rFonts w:ascii="Unistra A" w:eastAsia="Times New Roman" w:hAnsi="Unistra A" w:cs="Times New Roman"/>
          <w:sz w:val="24"/>
          <w:szCs w:val="24"/>
          <w:lang w:eastAsia="ko-KR"/>
        </w:rPr>
        <w:t xml:space="preserve">Comment la Bible est-elle traduite ? Initiation à la traductologie : </w:t>
      </w:r>
      <w:r w:rsidRPr="007F1B20">
        <w:rPr>
          <w:rFonts w:ascii="Unistra A" w:eastAsia="Times New Roman" w:hAnsi="Unistra A" w:cs="Times New Roman"/>
          <w:sz w:val="24"/>
          <w:szCs w:val="24"/>
          <w:lang w:eastAsia="ko-KR"/>
        </w:rPr>
        <w:t>travail écrit sur documents (2 heures)</w:t>
      </w:r>
      <w:r w:rsidR="007F1B20">
        <w:rPr>
          <w:rFonts w:ascii="Unistra A" w:eastAsia="Times New Roman" w:hAnsi="Unistra A" w:cs="Times New Roman"/>
          <w:sz w:val="24"/>
          <w:szCs w:val="24"/>
          <w:lang w:eastAsia="ko-KR"/>
        </w:rPr>
        <w:t>,</w:t>
      </w:r>
      <w:r w:rsidR="0060025D">
        <w:rPr>
          <w:rFonts w:ascii="Unistra A" w:eastAsia="Times New Roman" w:hAnsi="Unistra A" w:cs="Times New Roman"/>
          <w:b/>
          <w:bCs/>
          <w:sz w:val="24"/>
          <w:szCs w:val="24"/>
          <w:lang w:eastAsia="ko-KR"/>
        </w:rPr>
        <w:t xml:space="preserve"> </w:t>
      </w:r>
      <w:r w:rsidR="002D35DC" w:rsidRPr="007F1B20">
        <w:rPr>
          <w:rFonts w:ascii="Unistra A" w:eastAsia="Times New Roman" w:hAnsi="Unistra A" w:cs="Times New Roman"/>
          <w:b/>
          <w:bCs/>
          <w:sz w:val="24"/>
          <w:szCs w:val="24"/>
          <w:lang w:eastAsia="ko-KR"/>
        </w:rPr>
        <w:t>Eran Shuali</w:t>
      </w:r>
      <w:r w:rsidR="007F1B20">
        <w:rPr>
          <w:rFonts w:ascii="Unistra A" w:hAnsi="Unistra A"/>
          <w:b/>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60B15CED" w14:textId="77777777" w:rsidR="00BA7485" w:rsidRPr="007F1B20" w:rsidRDefault="00BA7485" w:rsidP="00BA7485">
      <w:pPr>
        <w:jc w:val="left"/>
        <w:rPr>
          <w:rFonts w:ascii="Unistra A" w:hAnsi="Unistra A"/>
          <w:b/>
          <w:bCs/>
          <w:sz w:val="24"/>
          <w:szCs w:val="24"/>
        </w:rPr>
      </w:pPr>
      <w:r w:rsidRPr="007F1B20">
        <w:rPr>
          <w:rFonts w:ascii="Unistra A" w:hAnsi="Unistra A"/>
          <w:sz w:val="24"/>
          <w:szCs w:val="24"/>
        </w:rPr>
        <w:t>LS5 – UE9 – Hébreu avancé : oral sur les textes étudiés en cours (10 mn + 10 mn)</w:t>
      </w:r>
      <w:r>
        <w:rPr>
          <w:rFonts w:ascii="Unistra A" w:hAnsi="Unistra A"/>
          <w:sz w:val="24"/>
          <w:szCs w:val="24"/>
        </w:rPr>
        <w:t>,</w:t>
      </w:r>
      <w:r w:rsidRPr="007F1B20">
        <w:rPr>
          <w:rFonts w:ascii="Unistra A" w:hAnsi="Unistra A"/>
          <w:b/>
          <w:bCs/>
          <w:sz w:val="24"/>
          <w:szCs w:val="24"/>
        </w:rPr>
        <w:t xml:space="preserve"> Regine Hunziker-Rodewald</w:t>
      </w:r>
      <w:r>
        <w:rPr>
          <w:rFonts w:ascii="Unistra A" w:hAnsi="Unistra A"/>
          <w:b/>
          <w:bCs/>
          <w:sz w:val="24"/>
          <w:szCs w:val="24"/>
        </w:rPr>
        <w:t xml:space="preserve"> </w:t>
      </w:r>
      <w:r w:rsidRPr="007F1B20">
        <w:rPr>
          <w:rFonts w:ascii="Unistra A" w:hAnsi="Unistra A"/>
          <w:bCs/>
          <w:sz w:val="24"/>
          <w:szCs w:val="24"/>
        </w:rPr>
        <w:t xml:space="preserve">– (coef. </w:t>
      </w:r>
      <w:r w:rsidRPr="007F1B20">
        <w:rPr>
          <w:rFonts w:ascii="Unistra A" w:hAnsi="Unistra A"/>
          <w:sz w:val="24"/>
          <w:szCs w:val="24"/>
        </w:rPr>
        <w:t>½</w:t>
      </w:r>
      <w:r w:rsidRPr="007F1B20">
        <w:rPr>
          <w:rFonts w:ascii="Unistra A" w:hAnsi="Unistra A"/>
          <w:bCs/>
          <w:sz w:val="24"/>
          <w:szCs w:val="24"/>
        </w:rPr>
        <w:t>)</w:t>
      </w:r>
    </w:p>
    <w:p w14:paraId="0F46DE2C" w14:textId="77777777" w:rsidR="00BA7485" w:rsidRPr="007F1B20" w:rsidRDefault="00BA7485" w:rsidP="00BA7485">
      <w:pPr>
        <w:jc w:val="left"/>
        <w:rPr>
          <w:rFonts w:ascii="Unistra A" w:hAnsi="Unistra A"/>
          <w:sz w:val="24"/>
          <w:szCs w:val="24"/>
        </w:rPr>
      </w:pPr>
      <w:r w:rsidRPr="007F1B20">
        <w:rPr>
          <w:rFonts w:ascii="Unistra A" w:hAnsi="Unistra A"/>
          <w:sz w:val="24"/>
          <w:szCs w:val="24"/>
        </w:rPr>
        <w:t>LS5 – UE9 – Grec patristique : traduction personnelle et questionnaire sur une partie des textes au programme (à domicile)</w:t>
      </w:r>
      <w:r>
        <w:rPr>
          <w:rFonts w:ascii="Unistra A" w:hAnsi="Unistra A"/>
          <w:sz w:val="24"/>
          <w:szCs w:val="24"/>
        </w:rPr>
        <w:t>,</w:t>
      </w:r>
      <w:r w:rsidRPr="007F1B20">
        <w:rPr>
          <w:rFonts w:ascii="Unistra A" w:hAnsi="Unistra A"/>
          <w:sz w:val="24"/>
          <w:szCs w:val="24"/>
        </w:rPr>
        <w:t xml:space="preserve"> </w:t>
      </w:r>
      <w:r w:rsidRPr="007F1B20">
        <w:rPr>
          <w:rFonts w:ascii="Unistra A" w:hAnsi="Unistra A"/>
          <w:b/>
          <w:bCs/>
          <w:sz w:val="24"/>
          <w:szCs w:val="24"/>
        </w:rPr>
        <w:t>Gabriella Aragione</w:t>
      </w:r>
      <w:r>
        <w:rPr>
          <w:rFonts w:ascii="Unistra A" w:hAnsi="Unistra A"/>
          <w:b/>
          <w:bCs/>
          <w:sz w:val="24"/>
          <w:szCs w:val="24"/>
        </w:rPr>
        <w:t xml:space="preserve"> </w:t>
      </w:r>
      <w:r w:rsidRPr="007F1B20">
        <w:rPr>
          <w:rFonts w:ascii="Unistra A" w:hAnsi="Unistra A"/>
          <w:bCs/>
          <w:sz w:val="24"/>
          <w:szCs w:val="24"/>
        </w:rPr>
        <w:t xml:space="preserve">– (coef. </w:t>
      </w:r>
      <w:r w:rsidRPr="007F1B20">
        <w:rPr>
          <w:rFonts w:ascii="Unistra A" w:hAnsi="Unistra A"/>
          <w:sz w:val="24"/>
          <w:szCs w:val="24"/>
        </w:rPr>
        <w:t>½</w:t>
      </w:r>
      <w:r w:rsidRPr="007F1B20">
        <w:rPr>
          <w:rFonts w:ascii="Unistra A" w:hAnsi="Unistra A"/>
          <w:bCs/>
          <w:sz w:val="24"/>
          <w:szCs w:val="24"/>
        </w:rPr>
        <w:t>)</w:t>
      </w:r>
    </w:p>
    <w:p w14:paraId="1C17F480" w14:textId="2CC5EAF1" w:rsidR="00834E5F" w:rsidRPr="00BA7485" w:rsidRDefault="00BA7485" w:rsidP="00BA7485">
      <w:pPr>
        <w:jc w:val="left"/>
        <w:rPr>
          <w:rFonts w:ascii="Unistra A" w:hAnsi="Unistra A"/>
          <w:sz w:val="24"/>
          <w:szCs w:val="24"/>
        </w:rPr>
      </w:pPr>
      <w:r w:rsidRPr="00BA7485">
        <w:rPr>
          <w:rFonts w:ascii="Unistra A" w:eastAsia="Times New Roman" w:hAnsi="Unistra A" w:cs="Times New Roman"/>
          <w:sz w:val="24"/>
          <w:szCs w:val="24"/>
          <w:lang w:eastAsia="ko-KR"/>
        </w:rPr>
        <w:t xml:space="preserve">LS5 – UE9 – Initiation au latin : oral 1 (15 mn), </w:t>
      </w:r>
      <w:r w:rsidRPr="00BA7485">
        <w:rPr>
          <w:rFonts w:ascii="Unistra A" w:eastAsia="Times New Roman" w:hAnsi="Unistra A" w:cs="Times New Roman"/>
          <w:b/>
          <w:bCs/>
          <w:sz w:val="24"/>
          <w:szCs w:val="24"/>
          <w:lang w:eastAsia="ko-KR"/>
        </w:rPr>
        <w:t>Annie Noblesse-Rocher</w:t>
      </w:r>
      <w:r w:rsidRPr="00BA7485">
        <w:rPr>
          <w:rFonts w:ascii="Unistra A" w:hAnsi="Unistra A"/>
          <w:b/>
          <w:bCs/>
          <w:sz w:val="24"/>
          <w:szCs w:val="24"/>
        </w:rPr>
        <w:t xml:space="preserve"> </w:t>
      </w:r>
      <w:r w:rsidRPr="00BA7485">
        <w:rPr>
          <w:rFonts w:ascii="Unistra A" w:hAnsi="Unistra A"/>
          <w:bCs/>
          <w:sz w:val="24"/>
          <w:szCs w:val="24"/>
        </w:rPr>
        <w:t xml:space="preserve">– (coef. </w:t>
      </w:r>
      <w:r w:rsidRPr="00BA7485">
        <w:rPr>
          <w:rFonts w:ascii="Unistra A" w:hAnsi="Unistra A"/>
          <w:sz w:val="24"/>
          <w:szCs w:val="24"/>
        </w:rPr>
        <w:t>½</w:t>
      </w:r>
      <w:r w:rsidRPr="00BA7485">
        <w:rPr>
          <w:rFonts w:ascii="Unistra A" w:hAnsi="Unistra A"/>
          <w:bCs/>
          <w:sz w:val="24"/>
          <w:szCs w:val="24"/>
        </w:rPr>
        <w:t>)</w:t>
      </w:r>
    </w:p>
    <w:p w14:paraId="2B33E23E" w14:textId="395FE099" w:rsidR="00971880" w:rsidRDefault="00971880" w:rsidP="00637FFA">
      <w:pPr>
        <w:jc w:val="left"/>
        <w:rPr>
          <w:rFonts w:ascii="Unistra A" w:hAnsi="Unistra A"/>
          <w:sz w:val="24"/>
          <w:szCs w:val="24"/>
        </w:rPr>
      </w:pPr>
    </w:p>
    <w:p w14:paraId="3A01668C" w14:textId="77777777" w:rsidR="00915892" w:rsidRPr="007F1B20" w:rsidRDefault="00915892" w:rsidP="00637FFA">
      <w:pPr>
        <w:jc w:val="left"/>
        <w:rPr>
          <w:rFonts w:ascii="Unistra A" w:hAnsi="Unistra A"/>
          <w:sz w:val="24"/>
          <w:szCs w:val="24"/>
        </w:rPr>
      </w:pPr>
    </w:p>
    <w:p w14:paraId="75FD232D" w14:textId="2875A6AF" w:rsidR="00BE7F28" w:rsidRPr="00971880" w:rsidRDefault="00BE7F28" w:rsidP="0060025D">
      <w:pPr>
        <w:shd w:val="clear" w:color="auto" w:fill="EAF1DD" w:themeFill="accent3" w:themeFillTint="33"/>
        <w:jc w:val="left"/>
        <w:rPr>
          <w:rFonts w:ascii="Unistra A" w:hAnsi="Unistra A"/>
          <w:sz w:val="26"/>
          <w:szCs w:val="26"/>
        </w:rPr>
      </w:pPr>
      <w:r w:rsidRPr="00971880">
        <w:rPr>
          <w:rFonts w:ascii="Unistra A" w:hAnsi="Unistra A"/>
          <w:b/>
          <w:sz w:val="26"/>
          <w:szCs w:val="26"/>
          <w:u w:val="single"/>
        </w:rPr>
        <w:lastRenderedPageBreak/>
        <w:t>Semaine 12</w:t>
      </w:r>
      <w:r w:rsidR="00D612E8" w:rsidRPr="00971880">
        <w:rPr>
          <w:rFonts w:ascii="Unistra A" w:hAnsi="Unistra A"/>
          <w:b/>
          <w:sz w:val="26"/>
          <w:szCs w:val="26"/>
        </w:rPr>
        <w:t xml:space="preserve"> </w:t>
      </w:r>
      <w:bookmarkStart w:id="4" w:name="_Hlk535961351"/>
      <w:r w:rsidR="00F73C1A" w:rsidRPr="00971880">
        <w:rPr>
          <w:rFonts w:ascii="Unistra A" w:hAnsi="Unistra A"/>
          <w:sz w:val="26"/>
          <w:szCs w:val="26"/>
        </w:rPr>
        <w:t> </w:t>
      </w:r>
      <w:r w:rsidR="00D612E8" w:rsidRPr="00971880">
        <w:rPr>
          <w:rFonts w:ascii="Unistra A" w:hAnsi="Unistra A"/>
          <w:sz w:val="26"/>
          <w:szCs w:val="26"/>
        </w:rPr>
        <w:t>(</w:t>
      </w:r>
      <w:r w:rsidR="00833625" w:rsidRPr="00971880">
        <w:rPr>
          <w:rFonts w:ascii="Unistra A" w:hAnsi="Unistra A"/>
          <w:sz w:val="26"/>
          <w:szCs w:val="26"/>
        </w:rPr>
        <w:t>29</w:t>
      </w:r>
      <w:r w:rsidR="00257C47" w:rsidRPr="00971880">
        <w:rPr>
          <w:rFonts w:ascii="Unistra A" w:hAnsi="Unistra A"/>
          <w:sz w:val="26"/>
          <w:szCs w:val="26"/>
        </w:rPr>
        <w:t xml:space="preserve"> novembre - </w:t>
      </w:r>
      <w:r w:rsidR="001D39B6" w:rsidRPr="00971880">
        <w:rPr>
          <w:rFonts w:ascii="Unistra A" w:hAnsi="Unistra A"/>
          <w:sz w:val="26"/>
          <w:szCs w:val="26"/>
        </w:rPr>
        <w:t>5</w:t>
      </w:r>
      <w:r w:rsidR="00902F59" w:rsidRPr="00971880">
        <w:rPr>
          <w:rFonts w:ascii="Unistra A" w:hAnsi="Unistra A"/>
          <w:sz w:val="26"/>
          <w:szCs w:val="26"/>
        </w:rPr>
        <w:t xml:space="preserve"> décembre</w:t>
      </w:r>
      <w:r w:rsidR="00D612E8" w:rsidRPr="00971880">
        <w:rPr>
          <w:rFonts w:ascii="Unistra A" w:hAnsi="Unistra A"/>
          <w:sz w:val="26"/>
          <w:szCs w:val="26"/>
        </w:rPr>
        <w:t>)</w:t>
      </w:r>
    </w:p>
    <w:bookmarkEnd w:id="4"/>
    <w:p w14:paraId="57823FD2" w14:textId="5DAAEA02" w:rsidR="00466DA8" w:rsidRDefault="001B7151" w:rsidP="00637FFA">
      <w:pPr>
        <w:jc w:val="left"/>
        <w:rPr>
          <w:rFonts w:ascii="Unistra A" w:hAnsi="Unistra A"/>
          <w:bCs/>
          <w:sz w:val="24"/>
          <w:szCs w:val="24"/>
        </w:rPr>
      </w:pPr>
      <w:r w:rsidRPr="007F1B20">
        <w:rPr>
          <w:rFonts w:ascii="Unistra A" w:hAnsi="Unistra A"/>
          <w:sz w:val="24"/>
          <w:szCs w:val="24"/>
        </w:rPr>
        <w:t>LS5 – UE6 – Dogmatique : analyse d’une thématique à l’oral à partir de documents (préparation de 4 heures à domicile, oral de 20 mn)</w:t>
      </w:r>
      <w:r w:rsidR="007F1B20">
        <w:rPr>
          <w:rFonts w:ascii="Unistra A" w:hAnsi="Unistra A"/>
          <w:sz w:val="24"/>
          <w:szCs w:val="24"/>
        </w:rPr>
        <w:t>,</w:t>
      </w:r>
      <w:r w:rsidRPr="007F1B20">
        <w:rPr>
          <w:rFonts w:ascii="Unistra A" w:hAnsi="Unistra A"/>
          <w:sz w:val="24"/>
          <w:szCs w:val="24"/>
        </w:rPr>
        <w:t xml:space="preserve"> </w:t>
      </w:r>
      <w:r w:rsidR="00F200BA" w:rsidRPr="007F1B20">
        <w:rPr>
          <w:rFonts w:ascii="Unistra A" w:hAnsi="Unistra A"/>
          <w:b/>
          <w:bCs/>
          <w:sz w:val="24"/>
          <w:szCs w:val="24"/>
        </w:rPr>
        <w:t>Marc Vial</w:t>
      </w:r>
      <w:r w:rsidR="007F1B20">
        <w:rPr>
          <w:rFonts w:ascii="Unistra A" w:hAnsi="Unistra A"/>
          <w:b/>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3632C9CD" w14:textId="77777777" w:rsidR="00A2204B" w:rsidRPr="007F1B20" w:rsidRDefault="00A2204B" w:rsidP="00A2204B">
      <w:pPr>
        <w:jc w:val="left"/>
        <w:rPr>
          <w:rFonts w:ascii="Unistra A" w:hAnsi="Unistra A"/>
          <w:b/>
          <w:bCs/>
          <w:sz w:val="24"/>
          <w:szCs w:val="24"/>
        </w:rPr>
      </w:pPr>
      <w:r w:rsidRPr="00D70139">
        <w:rPr>
          <w:rFonts w:ascii="Unistra A" w:hAnsi="Unistra A"/>
          <w:sz w:val="24"/>
          <w:szCs w:val="24"/>
        </w:rPr>
        <w:t xml:space="preserve">LS5 – UE7 – Sociologie : oral avec préparation (15 mn + 15 mn), </w:t>
      </w:r>
      <w:r w:rsidRPr="00D70139">
        <w:rPr>
          <w:rFonts w:ascii="Unistra A" w:hAnsi="Unistra A"/>
          <w:b/>
          <w:bCs/>
          <w:sz w:val="24"/>
          <w:szCs w:val="24"/>
        </w:rPr>
        <w:t xml:space="preserve">Christophe Monnot </w:t>
      </w:r>
      <w:r w:rsidRPr="00D70139">
        <w:rPr>
          <w:rFonts w:ascii="Unistra A" w:hAnsi="Unistra A"/>
          <w:bCs/>
          <w:sz w:val="24"/>
          <w:szCs w:val="24"/>
        </w:rPr>
        <w:t xml:space="preserve">– (coef. </w:t>
      </w:r>
      <w:r w:rsidRPr="00D70139">
        <w:rPr>
          <w:rFonts w:ascii="Unistra A" w:hAnsi="Unistra A"/>
          <w:sz w:val="24"/>
          <w:szCs w:val="24"/>
        </w:rPr>
        <w:t>½</w:t>
      </w:r>
      <w:r w:rsidRPr="00D70139">
        <w:rPr>
          <w:rFonts w:ascii="Unistra A" w:hAnsi="Unistra A"/>
          <w:bCs/>
          <w:sz w:val="24"/>
          <w:szCs w:val="24"/>
        </w:rPr>
        <w:t>)</w:t>
      </w:r>
    </w:p>
    <w:p w14:paraId="6F3642BA" w14:textId="6FDF32EB" w:rsidR="00915892" w:rsidRPr="007F1B20" w:rsidRDefault="00915892" w:rsidP="00915892">
      <w:pPr>
        <w:jc w:val="left"/>
        <w:rPr>
          <w:rFonts w:ascii="Unistra A" w:eastAsia="Times New Roman" w:hAnsi="Unistra A" w:cs="Times New Roman"/>
          <w:b/>
          <w:bCs/>
          <w:sz w:val="24"/>
          <w:szCs w:val="24"/>
          <w:lang w:eastAsia="ko-KR"/>
        </w:rPr>
      </w:pPr>
    </w:p>
    <w:p w14:paraId="12B56BBA" w14:textId="77777777" w:rsidR="00971880" w:rsidRPr="007F1B20" w:rsidRDefault="00971880" w:rsidP="00637FFA">
      <w:pPr>
        <w:jc w:val="left"/>
        <w:rPr>
          <w:rFonts w:ascii="Unistra A" w:hAnsi="Unistra A"/>
          <w:sz w:val="24"/>
          <w:szCs w:val="24"/>
        </w:rPr>
      </w:pPr>
    </w:p>
    <w:p w14:paraId="6D09E590" w14:textId="4488434B" w:rsidR="00FE7AD5" w:rsidRPr="00971880" w:rsidRDefault="00FE7AD5" w:rsidP="0060025D">
      <w:pPr>
        <w:shd w:val="clear" w:color="auto" w:fill="EAF1DD" w:themeFill="accent3" w:themeFillTint="33"/>
        <w:jc w:val="left"/>
        <w:rPr>
          <w:rFonts w:ascii="Unistra A" w:hAnsi="Unistra A"/>
          <w:sz w:val="26"/>
          <w:szCs w:val="26"/>
        </w:rPr>
      </w:pPr>
      <w:r w:rsidRPr="00971880">
        <w:rPr>
          <w:rFonts w:ascii="Unistra A" w:hAnsi="Unistra A"/>
          <w:b/>
          <w:sz w:val="26"/>
          <w:szCs w:val="26"/>
          <w:u w:val="single"/>
        </w:rPr>
        <w:t>Semaine 13</w:t>
      </w:r>
      <w:r w:rsidR="00D612E8" w:rsidRPr="00971880">
        <w:rPr>
          <w:rFonts w:ascii="Unistra A" w:hAnsi="Unistra A"/>
          <w:b/>
          <w:sz w:val="26"/>
          <w:szCs w:val="26"/>
        </w:rPr>
        <w:t xml:space="preserve"> </w:t>
      </w:r>
      <w:bookmarkStart w:id="5" w:name="_Hlk18306340"/>
      <w:r w:rsidR="00F73C1A" w:rsidRPr="00971880">
        <w:rPr>
          <w:rFonts w:ascii="Unistra A" w:hAnsi="Unistra A"/>
          <w:sz w:val="26"/>
          <w:szCs w:val="26"/>
        </w:rPr>
        <w:t> </w:t>
      </w:r>
      <w:r w:rsidR="00D612E8" w:rsidRPr="00971880">
        <w:rPr>
          <w:rFonts w:ascii="Unistra A" w:hAnsi="Unistra A"/>
          <w:sz w:val="26"/>
          <w:szCs w:val="26"/>
        </w:rPr>
        <w:t>(</w:t>
      </w:r>
      <w:r w:rsidR="00833625" w:rsidRPr="00971880">
        <w:rPr>
          <w:rFonts w:ascii="Unistra A" w:hAnsi="Unistra A"/>
          <w:sz w:val="26"/>
          <w:szCs w:val="26"/>
        </w:rPr>
        <w:t>6</w:t>
      </w:r>
      <w:r w:rsidR="00902F59" w:rsidRPr="00971880">
        <w:rPr>
          <w:rFonts w:ascii="Unistra A" w:hAnsi="Unistra A"/>
          <w:sz w:val="26"/>
          <w:szCs w:val="26"/>
        </w:rPr>
        <w:t>-1</w:t>
      </w:r>
      <w:r w:rsidR="001D39B6" w:rsidRPr="00971880">
        <w:rPr>
          <w:rFonts w:ascii="Unistra A" w:hAnsi="Unistra A"/>
          <w:sz w:val="26"/>
          <w:szCs w:val="26"/>
        </w:rPr>
        <w:t>2</w:t>
      </w:r>
      <w:r w:rsidR="00902F59" w:rsidRPr="00971880">
        <w:rPr>
          <w:rFonts w:ascii="Unistra A" w:hAnsi="Unistra A"/>
          <w:sz w:val="26"/>
          <w:szCs w:val="26"/>
        </w:rPr>
        <w:t xml:space="preserve"> décembre</w:t>
      </w:r>
      <w:r w:rsidR="00D612E8" w:rsidRPr="00971880">
        <w:rPr>
          <w:rFonts w:ascii="Unistra A" w:hAnsi="Unistra A"/>
          <w:sz w:val="26"/>
          <w:szCs w:val="26"/>
        </w:rPr>
        <w:t>)</w:t>
      </w:r>
    </w:p>
    <w:bookmarkEnd w:id="5"/>
    <w:p w14:paraId="51D8D09C" w14:textId="77777777" w:rsidR="00A2204B" w:rsidRPr="007F1B20" w:rsidRDefault="00A2204B" w:rsidP="00A2204B">
      <w:pPr>
        <w:jc w:val="left"/>
        <w:rPr>
          <w:rFonts w:ascii="Unistra A" w:hAnsi="Unistra A"/>
          <w:sz w:val="24"/>
          <w:szCs w:val="24"/>
        </w:rPr>
      </w:pPr>
      <w:r w:rsidRPr="00D70139">
        <w:rPr>
          <w:rFonts w:ascii="Unistra A" w:hAnsi="Unistra A"/>
          <w:sz w:val="24"/>
          <w:szCs w:val="24"/>
        </w:rPr>
        <w:t xml:space="preserve">LS5 – UE4 – Grec III : version à l’écrit (2 heures), </w:t>
      </w:r>
      <w:r w:rsidRPr="00D70139">
        <w:rPr>
          <w:rFonts w:ascii="Unistra A" w:hAnsi="Unistra A"/>
          <w:b/>
          <w:sz w:val="24"/>
          <w:szCs w:val="24"/>
        </w:rPr>
        <w:t>Madeleine Wieger</w:t>
      </w:r>
      <w:r w:rsidRPr="00D70139">
        <w:rPr>
          <w:rFonts w:ascii="Unistra A" w:hAnsi="Unistra A"/>
          <w:bCs/>
          <w:sz w:val="24"/>
          <w:szCs w:val="24"/>
        </w:rPr>
        <w:t xml:space="preserve"> – (coef. </w:t>
      </w:r>
      <w:r w:rsidRPr="00D70139">
        <w:rPr>
          <w:rFonts w:ascii="Unistra A" w:hAnsi="Unistra A"/>
          <w:sz w:val="24"/>
          <w:szCs w:val="24"/>
        </w:rPr>
        <w:t>½</w:t>
      </w:r>
      <w:r w:rsidRPr="00D70139">
        <w:rPr>
          <w:rFonts w:ascii="Unistra A" w:hAnsi="Unistra A"/>
          <w:bCs/>
          <w:sz w:val="24"/>
          <w:szCs w:val="24"/>
        </w:rPr>
        <w:t>)</w:t>
      </w:r>
    </w:p>
    <w:p w14:paraId="61F24368" w14:textId="5A365428" w:rsidR="002C6291" w:rsidRPr="007F1B20" w:rsidRDefault="00DB45C2" w:rsidP="00637FFA">
      <w:pPr>
        <w:jc w:val="left"/>
        <w:rPr>
          <w:rFonts w:ascii="Unistra A" w:hAnsi="Unistra A"/>
          <w:b/>
          <w:bCs/>
          <w:sz w:val="24"/>
          <w:szCs w:val="24"/>
        </w:rPr>
      </w:pPr>
      <w:r w:rsidRPr="007F1B20">
        <w:rPr>
          <w:rFonts w:ascii="Unistra A" w:hAnsi="Unistra A"/>
          <w:sz w:val="24"/>
          <w:szCs w:val="24"/>
        </w:rPr>
        <w:t>LS5 – UE4 – Nouveau Testament : exégèse d’un texte court (</w:t>
      </w:r>
      <w:r w:rsidR="00F7578B" w:rsidRPr="007F1B20">
        <w:rPr>
          <w:rFonts w:ascii="Unistra A" w:hAnsi="Unistra A"/>
          <w:sz w:val="24"/>
          <w:szCs w:val="24"/>
        </w:rPr>
        <w:t>à domicile</w:t>
      </w:r>
      <w:r w:rsidRPr="007F1B20">
        <w:rPr>
          <w:rFonts w:ascii="Unistra A" w:hAnsi="Unistra A"/>
          <w:sz w:val="24"/>
          <w:szCs w:val="24"/>
        </w:rPr>
        <w:t>)</w:t>
      </w:r>
      <w:r w:rsidR="007F1B20">
        <w:rPr>
          <w:rFonts w:ascii="Unistra A" w:hAnsi="Unistra A"/>
          <w:sz w:val="24"/>
          <w:szCs w:val="24"/>
        </w:rPr>
        <w:t>,</w:t>
      </w:r>
      <w:r w:rsidRPr="007F1B20">
        <w:rPr>
          <w:rFonts w:ascii="Unistra A" w:hAnsi="Unistra A"/>
          <w:sz w:val="24"/>
          <w:szCs w:val="24"/>
        </w:rPr>
        <w:t xml:space="preserve"> </w:t>
      </w:r>
      <w:r w:rsidRPr="007F1B20">
        <w:rPr>
          <w:rFonts w:ascii="Unistra A" w:hAnsi="Unistra A"/>
          <w:b/>
          <w:bCs/>
          <w:sz w:val="24"/>
          <w:szCs w:val="24"/>
        </w:rPr>
        <w:t>Daniel Gerber</w:t>
      </w:r>
      <w:r w:rsidR="007F1B20">
        <w:rPr>
          <w:rFonts w:ascii="Unistra A" w:hAnsi="Unistra A"/>
          <w:b/>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45804751" w14:textId="54F28680" w:rsidR="00166BD3" w:rsidRDefault="00166BD3" w:rsidP="00637FFA">
      <w:pPr>
        <w:jc w:val="left"/>
        <w:rPr>
          <w:rFonts w:ascii="Unistra A" w:hAnsi="Unistra A"/>
          <w:sz w:val="24"/>
          <w:szCs w:val="24"/>
        </w:rPr>
      </w:pPr>
    </w:p>
    <w:p w14:paraId="771ED039" w14:textId="77777777" w:rsidR="00971880" w:rsidRPr="007F1B20" w:rsidRDefault="00971880" w:rsidP="00637FFA">
      <w:pPr>
        <w:jc w:val="left"/>
        <w:rPr>
          <w:rFonts w:ascii="Unistra A" w:hAnsi="Unistra A"/>
          <w:sz w:val="24"/>
          <w:szCs w:val="24"/>
        </w:rPr>
      </w:pPr>
    </w:p>
    <w:p w14:paraId="6CAC12EA" w14:textId="3A8A652B" w:rsidR="002C6291" w:rsidRPr="00971880" w:rsidRDefault="002C6291" w:rsidP="0060025D">
      <w:pPr>
        <w:shd w:val="clear" w:color="auto" w:fill="EAF1DD" w:themeFill="accent3" w:themeFillTint="33"/>
        <w:jc w:val="left"/>
        <w:rPr>
          <w:rFonts w:ascii="Unistra A" w:hAnsi="Unistra A"/>
          <w:sz w:val="26"/>
          <w:szCs w:val="26"/>
        </w:rPr>
      </w:pPr>
      <w:r w:rsidRPr="00971880">
        <w:rPr>
          <w:rFonts w:ascii="Unistra A" w:hAnsi="Unistra A"/>
          <w:b/>
          <w:sz w:val="26"/>
          <w:szCs w:val="26"/>
          <w:u w:val="single"/>
        </w:rPr>
        <w:t>Semaine 14</w:t>
      </w:r>
      <w:r w:rsidR="00D612E8" w:rsidRPr="00971880">
        <w:rPr>
          <w:rFonts w:ascii="Unistra A" w:hAnsi="Unistra A"/>
          <w:b/>
          <w:sz w:val="26"/>
          <w:szCs w:val="26"/>
        </w:rPr>
        <w:t xml:space="preserve"> </w:t>
      </w:r>
      <w:bookmarkStart w:id="6" w:name="_Hlk535961403"/>
      <w:r w:rsidR="00F73C1A" w:rsidRPr="00971880">
        <w:rPr>
          <w:rFonts w:ascii="Unistra A" w:hAnsi="Unistra A"/>
          <w:sz w:val="26"/>
          <w:szCs w:val="26"/>
        </w:rPr>
        <w:t> </w:t>
      </w:r>
      <w:r w:rsidR="00D612E8" w:rsidRPr="00971880">
        <w:rPr>
          <w:rFonts w:ascii="Unistra A" w:hAnsi="Unistra A"/>
          <w:sz w:val="26"/>
          <w:szCs w:val="26"/>
        </w:rPr>
        <w:t>(</w:t>
      </w:r>
      <w:r w:rsidR="00902F59" w:rsidRPr="00971880">
        <w:rPr>
          <w:rFonts w:ascii="Unistra A" w:hAnsi="Unistra A"/>
          <w:sz w:val="26"/>
          <w:szCs w:val="26"/>
        </w:rPr>
        <w:t>1</w:t>
      </w:r>
      <w:r w:rsidR="00833625" w:rsidRPr="00971880">
        <w:rPr>
          <w:rFonts w:ascii="Unistra A" w:hAnsi="Unistra A"/>
          <w:sz w:val="26"/>
          <w:szCs w:val="26"/>
        </w:rPr>
        <w:t>3</w:t>
      </w:r>
      <w:r w:rsidR="00902F59" w:rsidRPr="00971880">
        <w:rPr>
          <w:rFonts w:ascii="Unistra A" w:hAnsi="Unistra A"/>
          <w:sz w:val="26"/>
          <w:szCs w:val="26"/>
        </w:rPr>
        <w:t>-</w:t>
      </w:r>
      <w:r w:rsidR="00257C47" w:rsidRPr="00971880">
        <w:rPr>
          <w:rFonts w:ascii="Unistra A" w:hAnsi="Unistra A"/>
          <w:sz w:val="26"/>
          <w:szCs w:val="26"/>
        </w:rPr>
        <w:t>1</w:t>
      </w:r>
      <w:r w:rsidR="001D39B6" w:rsidRPr="00971880">
        <w:rPr>
          <w:rFonts w:ascii="Unistra A" w:hAnsi="Unistra A"/>
          <w:sz w:val="26"/>
          <w:szCs w:val="26"/>
        </w:rPr>
        <w:t>9</w:t>
      </w:r>
      <w:r w:rsidR="00902F59" w:rsidRPr="00971880">
        <w:rPr>
          <w:rFonts w:ascii="Unistra A" w:hAnsi="Unistra A"/>
          <w:sz w:val="26"/>
          <w:szCs w:val="26"/>
        </w:rPr>
        <w:t xml:space="preserve"> décembre</w:t>
      </w:r>
      <w:r w:rsidR="00D612E8" w:rsidRPr="00971880">
        <w:rPr>
          <w:rFonts w:ascii="Unistra A" w:hAnsi="Unistra A"/>
          <w:sz w:val="26"/>
          <w:szCs w:val="26"/>
        </w:rPr>
        <w:t>)</w:t>
      </w:r>
    </w:p>
    <w:bookmarkEnd w:id="6"/>
    <w:p w14:paraId="03162C4A" w14:textId="50D6677D" w:rsidR="00063CC8" w:rsidRPr="007F1B20" w:rsidRDefault="008C3A23" w:rsidP="00637FFA">
      <w:pPr>
        <w:jc w:val="left"/>
        <w:rPr>
          <w:rFonts w:ascii="Unistra A" w:hAnsi="Unistra A"/>
          <w:bCs/>
          <w:sz w:val="24"/>
          <w:szCs w:val="24"/>
        </w:rPr>
      </w:pPr>
      <w:r w:rsidRPr="007F1B20">
        <w:rPr>
          <w:rFonts w:ascii="Unistra A" w:hAnsi="Unistra A"/>
          <w:sz w:val="24"/>
          <w:szCs w:val="24"/>
        </w:rPr>
        <w:t>LS5 – UE3 – Hébreu</w:t>
      </w:r>
      <w:r w:rsidR="00942DF1" w:rsidRPr="007F1B20">
        <w:rPr>
          <w:rFonts w:ascii="Unistra A" w:hAnsi="Unistra A"/>
          <w:sz w:val="24"/>
          <w:szCs w:val="24"/>
        </w:rPr>
        <w:t xml:space="preserve"> III</w:t>
      </w:r>
      <w:r w:rsidRPr="007F1B20">
        <w:rPr>
          <w:rFonts w:ascii="Unistra A" w:hAnsi="Unistra A"/>
          <w:sz w:val="24"/>
          <w:szCs w:val="24"/>
        </w:rPr>
        <w:t xml:space="preserve"> : </w:t>
      </w:r>
      <w:r w:rsidR="00E3448C" w:rsidRPr="007F1B20">
        <w:rPr>
          <w:rFonts w:ascii="Unistra A" w:hAnsi="Unistra A"/>
          <w:sz w:val="24"/>
          <w:szCs w:val="24"/>
        </w:rPr>
        <w:t>oral sur le texte traduit (15 mn)</w:t>
      </w:r>
      <w:r w:rsidR="007F1B20">
        <w:rPr>
          <w:rFonts w:ascii="Unistra A" w:hAnsi="Unistra A"/>
          <w:sz w:val="24"/>
          <w:szCs w:val="24"/>
        </w:rPr>
        <w:t>,</w:t>
      </w:r>
      <w:r w:rsidR="00E3448C" w:rsidRPr="007F1B20">
        <w:rPr>
          <w:rFonts w:ascii="Unistra A" w:hAnsi="Unistra A"/>
          <w:sz w:val="24"/>
          <w:szCs w:val="24"/>
        </w:rPr>
        <w:t xml:space="preserve"> </w:t>
      </w:r>
      <w:r w:rsidR="006316B5" w:rsidRPr="007F1B20">
        <w:rPr>
          <w:rFonts w:ascii="Unistra A" w:hAnsi="Unistra A"/>
          <w:b/>
          <w:bCs/>
          <w:sz w:val="24"/>
          <w:szCs w:val="24"/>
        </w:rPr>
        <w:t>Eran Shuali</w:t>
      </w:r>
      <w:r w:rsidR="007F1B20">
        <w:rPr>
          <w:rFonts w:ascii="Unistra A" w:hAnsi="Unistra A"/>
          <w:b/>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¼</w:t>
      </w:r>
      <w:r w:rsidR="007F1B20" w:rsidRPr="007F1B20">
        <w:rPr>
          <w:rFonts w:ascii="Unistra A" w:hAnsi="Unistra A"/>
          <w:bCs/>
          <w:sz w:val="24"/>
          <w:szCs w:val="24"/>
        </w:rPr>
        <w:t>)</w:t>
      </w:r>
    </w:p>
    <w:p w14:paraId="2BD6AA5F" w14:textId="4BFFE1D5" w:rsidR="00DB45C2" w:rsidRPr="007F1B20" w:rsidRDefault="00902C13" w:rsidP="00637FFA">
      <w:pPr>
        <w:jc w:val="left"/>
        <w:rPr>
          <w:rFonts w:ascii="Unistra A" w:hAnsi="Unistra A"/>
          <w:b/>
          <w:bCs/>
          <w:sz w:val="24"/>
          <w:szCs w:val="24"/>
        </w:rPr>
      </w:pPr>
      <w:r w:rsidRPr="007F1B20">
        <w:rPr>
          <w:rFonts w:ascii="Unistra A" w:hAnsi="Unistra A"/>
          <w:sz w:val="24"/>
          <w:szCs w:val="24"/>
        </w:rPr>
        <w:t xml:space="preserve">LS5 – UE6 – </w:t>
      </w:r>
      <w:r w:rsidRPr="007F1B20">
        <w:rPr>
          <w:rFonts w:ascii="Unistra A" w:hAnsi="Unistra A" w:cs="Times New Roman"/>
          <w:sz w:val="24"/>
          <w:szCs w:val="24"/>
        </w:rPr>
        <w:t>É</w:t>
      </w:r>
      <w:r w:rsidRPr="007F1B20">
        <w:rPr>
          <w:rFonts w:ascii="Unistra A" w:hAnsi="Unistra A"/>
          <w:sz w:val="24"/>
          <w:szCs w:val="24"/>
        </w:rPr>
        <w:t>thique : analyse critique accompagnée d’une thématique à partir de documents (à domicile, 16 à 25 000 signes)</w:t>
      </w:r>
      <w:r w:rsidR="007F1B20">
        <w:rPr>
          <w:rFonts w:ascii="Unistra A" w:hAnsi="Unistra A"/>
          <w:sz w:val="24"/>
          <w:szCs w:val="24"/>
        </w:rPr>
        <w:t>,</w:t>
      </w:r>
      <w:r w:rsidRPr="007F1B20">
        <w:rPr>
          <w:rFonts w:ascii="Unistra A" w:hAnsi="Unistra A"/>
          <w:sz w:val="24"/>
          <w:szCs w:val="24"/>
        </w:rPr>
        <w:t xml:space="preserve"> </w:t>
      </w:r>
      <w:r w:rsidRPr="007F1B20">
        <w:rPr>
          <w:rFonts w:ascii="Unistra A" w:hAnsi="Unistra A"/>
          <w:b/>
          <w:bCs/>
          <w:sz w:val="24"/>
          <w:szCs w:val="24"/>
        </w:rPr>
        <w:t>Elisabetta Ribet</w:t>
      </w:r>
      <w:r w:rsidR="007F1B20">
        <w:rPr>
          <w:rFonts w:ascii="Unistra A" w:hAnsi="Unistra A"/>
          <w:b/>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480716F0" w14:textId="74271CA1" w:rsidR="00902C13" w:rsidRDefault="00902C13" w:rsidP="00637FFA">
      <w:pPr>
        <w:jc w:val="left"/>
        <w:rPr>
          <w:rFonts w:ascii="Unistra A" w:hAnsi="Unistra A"/>
          <w:sz w:val="24"/>
          <w:szCs w:val="24"/>
        </w:rPr>
      </w:pPr>
    </w:p>
    <w:p w14:paraId="1B824B7F" w14:textId="77777777" w:rsidR="00971880" w:rsidRPr="007F1B20" w:rsidRDefault="00971880" w:rsidP="00637FFA">
      <w:pPr>
        <w:jc w:val="left"/>
        <w:rPr>
          <w:rFonts w:ascii="Unistra A" w:hAnsi="Unistra A"/>
          <w:sz w:val="24"/>
          <w:szCs w:val="24"/>
        </w:rPr>
      </w:pPr>
    </w:p>
    <w:p w14:paraId="6552C012" w14:textId="6A58030D" w:rsidR="00EB6B75" w:rsidRPr="00971880" w:rsidRDefault="00EB6B75" w:rsidP="0060025D">
      <w:pPr>
        <w:shd w:val="clear" w:color="auto" w:fill="EAF1DD" w:themeFill="accent3" w:themeFillTint="33"/>
        <w:jc w:val="left"/>
        <w:rPr>
          <w:rFonts w:ascii="Unistra A" w:hAnsi="Unistra A"/>
          <w:sz w:val="26"/>
          <w:szCs w:val="26"/>
        </w:rPr>
      </w:pPr>
      <w:r w:rsidRPr="00971880">
        <w:rPr>
          <w:rFonts w:ascii="Unistra A" w:hAnsi="Unistra A"/>
          <w:b/>
          <w:sz w:val="26"/>
          <w:szCs w:val="26"/>
          <w:u w:val="single"/>
        </w:rPr>
        <w:t>Semaine 15</w:t>
      </w:r>
      <w:r w:rsidR="00D612E8" w:rsidRPr="00971880">
        <w:rPr>
          <w:rFonts w:ascii="Unistra A" w:hAnsi="Unistra A"/>
          <w:b/>
          <w:sz w:val="26"/>
          <w:szCs w:val="26"/>
        </w:rPr>
        <w:t xml:space="preserve"> </w:t>
      </w:r>
      <w:bookmarkStart w:id="7" w:name="_Hlk18306386"/>
      <w:r w:rsidR="00F73C1A" w:rsidRPr="00971880">
        <w:rPr>
          <w:rFonts w:ascii="Unistra A" w:hAnsi="Unistra A"/>
          <w:sz w:val="26"/>
          <w:szCs w:val="26"/>
        </w:rPr>
        <w:t> </w:t>
      </w:r>
      <w:r w:rsidR="00D612E8" w:rsidRPr="00971880">
        <w:rPr>
          <w:rFonts w:ascii="Unistra A" w:hAnsi="Unistra A"/>
          <w:sz w:val="26"/>
          <w:szCs w:val="26"/>
        </w:rPr>
        <w:t>(</w:t>
      </w:r>
      <w:r w:rsidR="00833625" w:rsidRPr="00971880">
        <w:rPr>
          <w:rFonts w:ascii="Unistra A" w:hAnsi="Unistra A"/>
          <w:sz w:val="26"/>
          <w:szCs w:val="26"/>
        </w:rPr>
        <w:t>3</w:t>
      </w:r>
      <w:r w:rsidR="00902F59" w:rsidRPr="00971880">
        <w:rPr>
          <w:rFonts w:ascii="Unistra A" w:hAnsi="Unistra A"/>
          <w:sz w:val="26"/>
          <w:szCs w:val="26"/>
        </w:rPr>
        <w:t>-</w:t>
      </w:r>
      <w:r w:rsidR="001D39B6" w:rsidRPr="00971880">
        <w:rPr>
          <w:rFonts w:ascii="Unistra A" w:hAnsi="Unistra A"/>
          <w:sz w:val="26"/>
          <w:szCs w:val="26"/>
        </w:rPr>
        <w:t>9</w:t>
      </w:r>
      <w:r w:rsidR="00902F59" w:rsidRPr="00971880">
        <w:rPr>
          <w:rFonts w:ascii="Unistra A" w:hAnsi="Unistra A"/>
          <w:sz w:val="26"/>
          <w:szCs w:val="26"/>
        </w:rPr>
        <w:t xml:space="preserve"> janvier</w:t>
      </w:r>
      <w:r w:rsidR="00D612E8" w:rsidRPr="00971880">
        <w:rPr>
          <w:rFonts w:ascii="Unistra A" w:hAnsi="Unistra A"/>
          <w:sz w:val="26"/>
          <w:szCs w:val="26"/>
        </w:rPr>
        <w:t>)</w:t>
      </w:r>
      <w:bookmarkEnd w:id="7"/>
      <w:r w:rsidR="0080184C" w:rsidRPr="00971880">
        <w:rPr>
          <w:rFonts w:ascii="Unistra A" w:hAnsi="Unistra A"/>
          <w:sz w:val="26"/>
          <w:szCs w:val="26"/>
        </w:rPr>
        <w:t xml:space="preserve"> </w:t>
      </w:r>
    </w:p>
    <w:p w14:paraId="676A43A9" w14:textId="60DF9AEA" w:rsidR="00DB45C2" w:rsidRPr="007F1B20" w:rsidRDefault="008C3A23" w:rsidP="00DB45C2">
      <w:pPr>
        <w:jc w:val="left"/>
        <w:rPr>
          <w:rFonts w:ascii="Unistra A" w:hAnsi="Unistra A"/>
          <w:sz w:val="24"/>
          <w:szCs w:val="24"/>
        </w:rPr>
      </w:pPr>
      <w:r w:rsidRPr="007F1B20">
        <w:rPr>
          <w:rFonts w:ascii="Unistra A" w:hAnsi="Unistra A"/>
          <w:sz w:val="24"/>
          <w:szCs w:val="24"/>
        </w:rPr>
        <w:t xml:space="preserve">LS5 – UE3 – Ancien Testament : exégèse accompagnée d’un texte court </w:t>
      </w:r>
      <w:r w:rsidR="00DB45C2" w:rsidRPr="007F1B20">
        <w:rPr>
          <w:rFonts w:ascii="Unistra A" w:hAnsi="Unistra A"/>
          <w:sz w:val="24"/>
          <w:szCs w:val="24"/>
        </w:rPr>
        <w:t>(</w:t>
      </w:r>
      <w:r w:rsidRPr="007F1B20">
        <w:rPr>
          <w:rFonts w:ascii="Unistra A" w:hAnsi="Unistra A"/>
          <w:sz w:val="24"/>
          <w:szCs w:val="24"/>
        </w:rPr>
        <w:t>à domicile</w:t>
      </w:r>
      <w:r w:rsidR="00DB45C2" w:rsidRPr="007F1B20">
        <w:rPr>
          <w:rFonts w:ascii="Unistra A" w:hAnsi="Unistra A"/>
          <w:sz w:val="24"/>
          <w:szCs w:val="24"/>
        </w:rPr>
        <w:t>, 10 000 signes)</w:t>
      </w:r>
      <w:r w:rsidR="007F1B20">
        <w:rPr>
          <w:rFonts w:ascii="Unistra A" w:hAnsi="Unistra A"/>
          <w:sz w:val="24"/>
          <w:szCs w:val="24"/>
        </w:rPr>
        <w:t>,</w:t>
      </w:r>
      <w:r w:rsidR="00BF2C03" w:rsidRPr="007F1B20">
        <w:rPr>
          <w:rFonts w:ascii="Unistra A" w:hAnsi="Unistra A"/>
          <w:sz w:val="24"/>
          <w:szCs w:val="24"/>
        </w:rPr>
        <w:t xml:space="preserve"> </w:t>
      </w:r>
      <w:r w:rsidR="00D718F3" w:rsidRPr="007F1B20">
        <w:rPr>
          <w:rFonts w:ascii="Unistra A" w:hAnsi="Unistra A"/>
          <w:b/>
          <w:bCs/>
          <w:sz w:val="24"/>
          <w:szCs w:val="24"/>
        </w:rPr>
        <w:t>Regine Hunziker-Rodewald</w:t>
      </w:r>
      <w:r w:rsidR="007F1B20">
        <w:rPr>
          <w:rFonts w:ascii="Unistra A" w:hAnsi="Unistra A"/>
          <w:b/>
          <w:bCs/>
          <w:sz w:val="24"/>
          <w:szCs w:val="24"/>
        </w:rPr>
        <w:t xml:space="preserve"> </w:t>
      </w:r>
      <w:r w:rsidR="007F1B20" w:rsidRPr="007F1B20">
        <w:rPr>
          <w:rFonts w:ascii="Unistra A" w:hAnsi="Unistra A"/>
          <w:bCs/>
          <w:sz w:val="24"/>
          <w:szCs w:val="24"/>
        </w:rPr>
        <w:t xml:space="preserve">– (coef. </w:t>
      </w:r>
      <w:r w:rsidR="007F1B20" w:rsidRPr="007F1B20">
        <w:rPr>
          <w:rFonts w:ascii="Unistra A" w:hAnsi="Unistra A"/>
          <w:sz w:val="24"/>
          <w:szCs w:val="24"/>
        </w:rPr>
        <w:t>½</w:t>
      </w:r>
      <w:r w:rsidR="007F1B20" w:rsidRPr="007F1B20">
        <w:rPr>
          <w:rFonts w:ascii="Unistra A" w:hAnsi="Unistra A"/>
          <w:bCs/>
          <w:sz w:val="24"/>
          <w:szCs w:val="24"/>
        </w:rPr>
        <w:t>)</w:t>
      </w:r>
    </w:p>
    <w:p w14:paraId="6903BD0D" w14:textId="7096F61D" w:rsidR="00166BD3" w:rsidRDefault="00166BD3" w:rsidP="00637FFA">
      <w:pPr>
        <w:jc w:val="left"/>
        <w:rPr>
          <w:rFonts w:ascii="Unistra A" w:hAnsi="Unistra A"/>
          <w:sz w:val="24"/>
          <w:szCs w:val="24"/>
        </w:rPr>
      </w:pPr>
    </w:p>
    <w:p w14:paraId="6A6CB277" w14:textId="77777777" w:rsidR="00971880" w:rsidRPr="007F1B20" w:rsidRDefault="00971880" w:rsidP="00637FFA">
      <w:pPr>
        <w:jc w:val="left"/>
        <w:rPr>
          <w:rFonts w:ascii="Unistra A" w:hAnsi="Unistra A"/>
          <w:sz w:val="24"/>
          <w:szCs w:val="24"/>
        </w:rPr>
      </w:pPr>
    </w:p>
    <w:p w14:paraId="15CF3EFF" w14:textId="4D7A0128" w:rsidR="00C20C2B" w:rsidRPr="00971880" w:rsidRDefault="00E02CEE" w:rsidP="0060025D">
      <w:pPr>
        <w:shd w:val="clear" w:color="auto" w:fill="EAF1DD" w:themeFill="accent3" w:themeFillTint="33"/>
        <w:jc w:val="left"/>
        <w:rPr>
          <w:rFonts w:ascii="Unistra A" w:hAnsi="Unistra A"/>
          <w:sz w:val="26"/>
          <w:szCs w:val="26"/>
        </w:rPr>
      </w:pPr>
      <w:r w:rsidRPr="00971880">
        <w:rPr>
          <w:rFonts w:ascii="Unistra A" w:hAnsi="Unistra A"/>
          <w:b/>
          <w:sz w:val="26"/>
          <w:szCs w:val="26"/>
          <w:u w:val="single"/>
        </w:rPr>
        <w:t>Semaine 16</w:t>
      </w:r>
      <w:r w:rsidR="00D612E8" w:rsidRPr="00971880">
        <w:rPr>
          <w:rFonts w:ascii="Unistra A" w:hAnsi="Unistra A"/>
          <w:b/>
          <w:sz w:val="26"/>
          <w:szCs w:val="26"/>
        </w:rPr>
        <w:t xml:space="preserve"> </w:t>
      </w:r>
      <w:bookmarkStart w:id="8" w:name="_Hlk535961473"/>
      <w:r w:rsidR="00F73C1A" w:rsidRPr="00971880">
        <w:rPr>
          <w:rFonts w:ascii="Unistra A" w:hAnsi="Unistra A"/>
          <w:sz w:val="26"/>
          <w:szCs w:val="26"/>
        </w:rPr>
        <w:t> </w:t>
      </w:r>
      <w:r w:rsidR="00D612E8" w:rsidRPr="00971880">
        <w:rPr>
          <w:rFonts w:ascii="Unistra A" w:hAnsi="Unistra A"/>
          <w:sz w:val="26"/>
          <w:szCs w:val="26"/>
        </w:rPr>
        <w:t>(1</w:t>
      </w:r>
      <w:r w:rsidR="00833625" w:rsidRPr="00971880">
        <w:rPr>
          <w:rFonts w:ascii="Unistra A" w:hAnsi="Unistra A"/>
          <w:sz w:val="26"/>
          <w:szCs w:val="26"/>
        </w:rPr>
        <w:t>0</w:t>
      </w:r>
      <w:r w:rsidR="00D612E8" w:rsidRPr="00971880">
        <w:rPr>
          <w:rFonts w:ascii="Unistra A" w:hAnsi="Unistra A"/>
          <w:sz w:val="26"/>
          <w:szCs w:val="26"/>
        </w:rPr>
        <w:t>-</w:t>
      </w:r>
      <w:r w:rsidR="00902F59" w:rsidRPr="00971880">
        <w:rPr>
          <w:rFonts w:ascii="Unistra A" w:hAnsi="Unistra A"/>
          <w:sz w:val="26"/>
          <w:szCs w:val="26"/>
        </w:rPr>
        <w:t>1</w:t>
      </w:r>
      <w:r w:rsidR="001D39B6" w:rsidRPr="00971880">
        <w:rPr>
          <w:rFonts w:ascii="Unistra A" w:hAnsi="Unistra A"/>
          <w:sz w:val="26"/>
          <w:szCs w:val="26"/>
        </w:rPr>
        <w:t>6</w:t>
      </w:r>
      <w:r w:rsidR="00902F59" w:rsidRPr="00971880">
        <w:rPr>
          <w:rFonts w:ascii="Unistra A" w:hAnsi="Unistra A"/>
          <w:sz w:val="26"/>
          <w:szCs w:val="26"/>
        </w:rPr>
        <w:t xml:space="preserve"> janvier</w:t>
      </w:r>
      <w:r w:rsidR="00D612E8" w:rsidRPr="00971880">
        <w:rPr>
          <w:rFonts w:ascii="Unistra A" w:hAnsi="Unistra A"/>
          <w:sz w:val="26"/>
          <w:szCs w:val="26"/>
        </w:rPr>
        <w:t>)</w:t>
      </w:r>
      <w:bookmarkEnd w:id="8"/>
    </w:p>
    <w:p w14:paraId="5A3FE817" w14:textId="7619DCD0" w:rsidR="003F3FC7" w:rsidRDefault="00FE62A4" w:rsidP="00637FFA">
      <w:pPr>
        <w:jc w:val="left"/>
        <w:rPr>
          <w:rFonts w:ascii="Unistra A" w:hAnsi="Unistra A"/>
          <w:b/>
          <w:bCs/>
          <w:sz w:val="24"/>
          <w:szCs w:val="24"/>
        </w:rPr>
      </w:pPr>
      <w:r w:rsidRPr="007F1B20">
        <w:rPr>
          <w:rFonts w:ascii="Unistra A" w:hAnsi="Unistra A"/>
          <w:sz w:val="24"/>
          <w:szCs w:val="24"/>
        </w:rPr>
        <w:t>LS</w:t>
      </w:r>
      <w:r w:rsidR="00D83DF8" w:rsidRPr="007F1B20">
        <w:rPr>
          <w:rFonts w:ascii="Unistra A" w:hAnsi="Unistra A"/>
          <w:sz w:val="24"/>
          <w:szCs w:val="24"/>
        </w:rPr>
        <w:t>5</w:t>
      </w:r>
      <w:r w:rsidRPr="007F1B20">
        <w:rPr>
          <w:rFonts w:ascii="Unistra A" w:hAnsi="Unistra A"/>
          <w:sz w:val="24"/>
          <w:szCs w:val="24"/>
        </w:rPr>
        <w:t xml:space="preserve"> – UE5 – Disciplines historiques : Grands oraux (30 mn, </w:t>
      </w:r>
      <w:r w:rsidRPr="005458E9">
        <w:rPr>
          <w:rFonts w:ascii="Unistra A" w:hAnsi="Unistra A"/>
          <w:sz w:val="24"/>
          <w:szCs w:val="24"/>
          <w:u w:val="single"/>
        </w:rPr>
        <w:t>11 janvier</w:t>
      </w:r>
      <w:r w:rsidR="005458E9" w:rsidRPr="005458E9">
        <w:rPr>
          <w:rFonts w:ascii="Unistra A" w:hAnsi="Unistra A"/>
          <w:sz w:val="24"/>
          <w:szCs w:val="24"/>
          <w:u w:val="single"/>
        </w:rPr>
        <w:t xml:space="preserve"> 2022</w:t>
      </w:r>
      <w:r w:rsidRPr="007F1B20">
        <w:rPr>
          <w:rFonts w:ascii="Unistra A" w:hAnsi="Unistra A"/>
          <w:sz w:val="24"/>
          <w:szCs w:val="24"/>
        </w:rPr>
        <w:t>)</w:t>
      </w:r>
      <w:r w:rsidR="005458E9">
        <w:rPr>
          <w:rFonts w:ascii="Unistra A" w:hAnsi="Unistra A"/>
          <w:sz w:val="24"/>
          <w:szCs w:val="24"/>
        </w:rPr>
        <w:t>,</w:t>
      </w:r>
      <w:r w:rsidRPr="007F1B20">
        <w:rPr>
          <w:rFonts w:ascii="Unistra A" w:hAnsi="Unistra A"/>
          <w:sz w:val="24"/>
          <w:szCs w:val="24"/>
        </w:rPr>
        <w:t xml:space="preserve"> </w:t>
      </w:r>
      <w:r w:rsidRPr="007F1B20">
        <w:rPr>
          <w:rFonts w:ascii="Unistra A" w:hAnsi="Unistra A"/>
          <w:b/>
          <w:bCs/>
          <w:sz w:val="24"/>
          <w:szCs w:val="24"/>
        </w:rPr>
        <w:t>Gabriella Aragione, Annie Noblesse-Rocher, Thierry Legrand</w:t>
      </w:r>
      <w:r w:rsidR="001D39B6">
        <w:rPr>
          <w:rFonts w:ascii="Unistra A" w:hAnsi="Unistra A"/>
          <w:b/>
          <w:bCs/>
          <w:sz w:val="24"/>
          <w:szCs w:val="24"/>
        </w:rPr>
        <w:t xml:space="preserve"> </w:t>
      </w:r>
      <w:r w:rsidR="001D39B6" w:rsidRPr="007F1B20">
        <w:rPr>
          <w:rFonts w:ascii="Unistra A" w:hAnsi="Unistra A"/>
          <w:bCs/>
          <w:sz w:val="24"/>
          <w:szCs w:val="24"/>
        </w:rPr>
        <w:t>– (coef.</w:t>
      </w:r>
      <w:r w:rsidR="001D39B6">
        <w:rPr>
          <w:rFonts w:ascii="Unistra A" w:hAnsi="Unistra A"/>
          <w:bCs/>
          <w:sz w:val="24"/>
          <w:szCs w:val="24"/>
        </w:rPr>
        <w:t xml:space="preserve"> 1</w:t>
      </w:r>
      <w:r w:rsidR="001D39B6" w:rsidRPr="007F1B20">
        <w:rPr>
          <w:rFonts w:ascii="Unistra A" w:hAnsi="Unistra A"/>
          <w:bCs/>
          <w:sz w:val="24"/>
          <w:szCs w:val="24"/>
        </w:rPr>
        <w:t>)</w:t>
      </w:r>
    </w:p>
    <w:p w14:paraId="23C6D4AB" w14:textId="29051EB0" w:rsidR="007F1B20" w:rsidRDefault="007F1B20" w:rsidP="00637FFA">
      <w:pPr>
        <w:jc w:val="left"/>
        <w:rPr>
          <w:rFonts w:ascii="Unistra A" w:hAnsi="Unistra A"/>
          <w:b/>
          <w:bCs/>
          <w:sz w:val="24"/>
          <w:szCs w:val="24"/>
        </w:rPr>
      </w:pPr>
    </w:p>
    <w:p w14:paraId="24311ED6" w14:textId="35B1E49C" w:rsidR="00FD2D76" w:rsidRDefault="00FD2D76" w:rsidP="00FD2D76">
      <w:pPr>
        <w:rPr>
          <w:rFonts w:ascii="Unistra A" w:hAnsi="Unistra A"/>
          <w:b/>
          <w:bCs/>
          <w:color w:val="7030A0"/>
          <w:spacing w:val="20"/>
          <w:sz w:val="28"/>
          <w:szCs w:val="28"/>
        </w:rPr>
      </w:pPr>
    </w:p>
    <w:p w14:paraId="049BFCC2" w14:textId="77777777" w:rsidR="00FD2D76" w:rsidRDefault="00FD2D76" w:rsidP="00FD2D76">
      <w:pPr>
        <w:rPr>
          <w:rFonts w:ascii="Unistra A" w:hAnsi="Unistra A"/>
          <w:b/>
          <w:bCs/>
          <w:color w:val="7030A0"/>
          <w:spacing w:val="20"/>
          <w:sz w:val="28"/>
          <w:szCs w:val="28"/>
        </w:rPr>
      </w:pPr>
    </w:p>
    <w:p w14:paraId="0B78BA5B" w14:textId="77777777" w:rsidR="00FD2D76" w:rsidRDefault="00FD2D76" w:rsidP="00FD2D76">
      <w:pPr>
        <w:shd w:val="clear" w:color="auto" w:fill="EAF1DD" w:themeFill="accent3" w:themeFillTint="33"/>
        <w:spacing w:after="120"/>
        <w:ind w:left="851" w:right="851"/>
        <w:jc w:val="center"/>
        <w:rPr>
          <w:rFonts w:ascii="Unistra A" w:hAnsi="Unistra A"/>
          <w:sz w:val="24"/>
          <w:szCs w:val="24"/>
        </w:rPr>
      </w:pPr>
      <w:r w:rsidRPr="00853D9C">
        <w:rPr>
          <w:rFonts w:ascii="Unistra A" w:hAnsi="Unistra A"/>
          <w:b/>
          <w:bCs/>
          <w:color w:val="7030A0"/>
          <w:spacing w:val="20"/>
          <w:sz w:val="28"/>
          <w:szCs w:val="28"/>
        </w:rPr>
        <w:t>RÈGLES GÉNÉRALES CONCERNANT L’ASSIDUITÉ</w:t>
      </w:r>
    </w:p>
    <w:p w14:paraId="3191FAE5" w14:textId="77777777" w:rsidR="00FD2D76" w:rsidRPr="001B7876" w:rsidRDefault="00FD2D76" w:rsidP="00FD2D76">
      <w:pPr>
        <w:shd w:val="clear" w:color="auto" w:fill="EAF1DD" w:themeFill="accent3" w:themeFillTint="33"/>
        <w:ind w:left="851" w:right="851"/>
        <w:rPr>
          <w:rFonts w:ascii="Unistra A" w:hAnsi="Unistra A"/>
          <w:sz w:val="24"/>
          <w:szCs w:val="24"/>
        </w:rPr>
      </w:pPr>
      <w:r w:rsidRPr="001B7876">
        <w:rPr>
          <w:rFonts w:ascii="Unistra A" w:hAnsi="Unistra A"/>
          <w:sz w:val="24"/>
          <w:szCs w:val="24"/>
        </w:rPr>
        <w:t xml:space="preserve">Un </w:t>
      </w:r>
      <w:r w:rsidRPr="001B7876">
        <w:rPr>
          <w:rFonts w:ascii="Unistra A" w:hAnsi="Unistra A"/>
          <w:b/>
          <w:bCs/>
          <w:sz w:val="24"/>
          <w:szCs w:val="24"/>
        </w:rPr>
        <w:t>contrôle de l’assiduité</w:t>
      </w:r>
      <w:r w:rsidRPr="001B7876">
        <w:rPr>
          <w:rFonts w:ascii="Unistra A" w:hAnsi="Unistra A"/>
          <w:sz w:val="24"/>
          <w:szCs w:val="24"/>
        </w:rPr>
        <w:t xml:space="preserve"> est mis en place pour les modules de méthodologie de Licence (LS1-UE2, LS2-UE7, LS3-UE2) et dans les cours de Licence identifiés comme des TD dans la maquette : TP26CM6B (TD sur la dissertation), TP26DM3B (TD sur le commentaire de texte), TP26DM6B (TD sur la prestation orale, en lien avec le cours interdisciplinaire de LS4), TP26EM7B (TD sur l’herméneutique scripturaire).</w:t>
      </w:r>
    </w:p>
    <w:p w14:paraId="4852E1C2" w14:textId="77777777" w:rsidR="00FD2D76" w:rsidRPr="001B7876" w:rsidRDefault="00FD2D76" w:rsidP="00FD2D76">
      <w:pPr>
        <w:shd w:val="clear" w:color="auto" w:fill="EAF1DD" w:themeFill="accent3" w:themeFillTint="33"/>
        <w:ind w:left="851" w:right="851"/>
        <w:rPr>
          <w:rFonts w:ascii="Unistra A" w:hAnsi="Unistra A"/>
          <w:sz w:val="24"/>
          <w:szCs w:val="24"/>
        </w:rPr>
      </w:pPr>
    </w:p>
    <w:p w14:paraId="2EAB9CA7" w14:textId="77777777" w:rsidR="00FD2D76" w:rsidRPr="001B7876" w:rsidRDefault="00FD2D76" w:rsidP="00FD2D76">
      <w:pPr>
        <w:shd w:val="clear" w:color="auto" w:fill="EAF1DD" w:themeFill="accent3" w:themeFillTint="33"/>
        <w:ind w:left="851" w:right="851"/>
        <w:rPr>
          <w:rFonts w:ascii="Unistra A" w:hAnsi="Unistra A"/>
          <w:sz w:val="24"/>
          <w:szCs w:val="24"/>
        </w:rPr>
      </w:pPr>
      <w:r w:rsidRPr="001B7876">
        <w:rPr>
          <w:rFonts w:ascii="Unistra A" w:hAnsi="Unistra A"/>
          <w:b/>
          <w:bCs/>
          <w:sz w:val="24"/>
          <w:szCs w:val="24"/>
        </w:rPr>
        <w:t xml:space="preserve">Pour les étudiants en présence, </w:t>
      </w:r>
      <w:r w:rsidRPr="001B7876">
        <w:rPr>
          <w:rFonts w:ascii="Unistra A" w:hAnsi="Unistra A"/>
          <w:sz w:val="24"/>
          <w:szCs w:val="24"/>
        </w:rPr>
        <w:t>l’assiduité est vérifiée par des listes d’émargement ; l’étudiant doit être présent à au minimum 75% du cours pour pouvoir prétendre valider la participation ; le principe de la seconde chance s’applique, car l’étudiant, absent à un cours, peut rattraper son absence en assistant au cours suivant.</w:t>
      </w:r>
    </w:p>
    <w:p w14:paraId="08A58FF5" w14:textId="77777777" w:rsidR="00FD2D76" w:rsidRPr="001B7876" w:rsidRDefault="00FD2D76" w:rsidP="00FD2D76">
      <w:pPr>
        <w:shd w:val="clear" w:color="auto" w:fill="EAF1DD" w:themeFill="accent3" w:themeFillTint="33"/>
        <w:ind w:left="851" w:right="851"/>
        <w:rPr>
          <w:rFonts w:ascii="Unistra A" w:hAnsi="Unistra A"/>
          <w:sz w:val="24"/>
          <w:szCs w:val="24"/>
        </w:rPr>
      </w:pPr>
    </w:p>
    <w:p w14:paraId="529062F3" w14:textId="77777777" w:rsidR="00FD2D76" w:rsidRPr="001B7876" w:rsidRDefault="00FD2D76" w:rsidP="00FD2D76">
      <w:pPr>
        <w:shd w:val="clear" w:color="auto" w:fill="EAF1DD" w:themeFill="accent3" w:themeFillTint="33"/>
        <w:ind w:left="851" w:right="851"/>
        <w:rPr>
          <w:rFonts w:ascii="Unistra A" w:hAnsi="Unistra A"/>
          <w:sz w:val="24"/>
          <w:szCs w:val="24"/>
        </w:rPr>
      </w:pPr>
      <w:r w:rsidRPr="001B7876">
        <w:rPr>
          <w:rFonts w:ascii="Unistra A" w:hAnsi="Unistra A"/>
          <w:b/>
          <w:bCs/>
          <w:sz w:val="24"/>
          <w:szCs w:val="24"/>
        </w:rPr>
        <w:t>Dans le cas des études à distance</w:t>
      </w:r>
      <w:r w:rsidRPr="001B7876">
        <w:rPr>
          <w:rFonts w:ascii="Unistra A" w:hAnsi="Unistra A"/>
          <w:sz w:val="24"/>
          <w:szCs w:val="24"/>
        </w:rPr>
        <w:t>, un étudiant est considéré comme assidu s’il s’est connecté à la page de cours et si l’enseignant a eu au moins un contact avec lui durant le semestre, permettant à ce dernier de s’assurer qu’il ait pris connaissance des matériaux mis à disposition sur Moodle. Le principe de la seconde chance s’applique, puisque l’étudiant peut en toute circonstance se connecter sur Moodle et contacter l’enseignant.</w:t>
      </w:r>
    </w:p>
    <w:p w14:paraId="0830DFEB" w14:textId="77777777" w:rsidR="00FD2D76" w:rsidRPr="001B7876" w:rsidRDefault="00FD2D76" w:rsidP="00FD2D76">
      <w:pPr>
        <w:shd w:val="clear" w:color="auto" w:fill="EAF1DD" w:themeFill="accent3" w:themeFillTint="33"/>
        <w:ind w:left="851" w:right="851"/>
        <w:rPr>
          <w:rFonts w:ascii="Unistra A" w:hAnsi="Unistra A"/>
          <w:sz w:val="24"/>
          <w:szCs w:val="24"/>
        </w:rPr>
      </w:pPr>
    </w:p>
    <w:p w14:paraId="560AF377" w14:textId="77777777" w:rsidR="00FD2D76" w:rsidRDefault="00FD2D76" w:rsidP="00FD2D76">
      <w:pPr>
        <w:shd w:val="clear" w:color="auto" w:fill="EAF1DD" w:themeFill="accent3" w:themeFillTint="33"/>
        <w:ind w:left="851" w:right="851"/>
        <w:jc w:val="left"/>
        <w:rPr>
          <w:rFonts w:ascii="Unistra A" w:hAnsi="Unistra A"/>
          <w:sz w:val="24"/>
          <w:szCs w:val="24"/>
        </w:rPr>
      </w:pPr>
      <w:r w:rsidRPr="001B7876">
        <w:rPr>
          <w:rFonts w:ascii="Unistra A" w:hAnsi="Unistra A"/>
          <w:sz w:val="24"/>
          <w:szCs w:val="24"/>
        </w:rPr>
        <w:lastRenderedPageBreak/>
        <w:t>Les absences justifiées par certificat médical ne sont pas prises en compte dans le décompte des absences.</w:t>
      </w:r>
    </w:p>
    <w:p w14:paraId="7D2B05CD" w14:textId="77777777" w:rsidR="00FD2D76" w:rsidRDefault="00FD2D76" w:rsidP="00FD2D76">
      <w:pPr>
        <w:shd w:val="clear" w:color="auto" w:fill="FFFFFF" w:themeFill="background1"/>
        <w:ind w:right="851"/>
        <w:jc w:val="left"/>
        <w:rPr>
          <w:rFonts w:ascii="Unistra A" w:hAnsi="Unistra A"/>
          <w:sz w:val="24"/>
          <w:szCs w:val="24"/>
        </w:rPr>
      </w:pPr>
    </w:p>
    <w:p w14:paraId="4476FF68" w14:textId="77777777" w:rsidR="00FD2D76" w:rsidRDefault="00FD2D76" w:rsidP="00637FFA">
      <w:pPr>
        <w:jc w:val="left"/>
        <w:rPr>
          <w:rFonts w:ascii="Unistra A" w:hAnsi="Unistra A"/>
          <w:b/>
          <w:bCs/>
          <w:sz w:val="24"/>
          <w:szCs w:val="24"/>
        </w:rPr>
      </w:pPr>
    </w:p>
    <w:p w14:paraId="630A6B86" w14:textId="77777777" w:rsidR="00B05EAB" w:rsidRDefault="00B05EAB" w:rsidP="00B05EAB">
      <w:pPr>
        <w:shd w:val="clear" w:color="auto" w:fill="FFFFFF" w:themeFill="background1"/>
        <w:ind w:right="851"/>
        <w:jc w:val="left"/>
        <w:rPr>
          <w:rFonts w:ascii="Unistra A" w:hAnsi="Unistra A"/>
          <w:sz w:val="24"/>
          <w:szCs w:val="24"/>
        </w:rPr>
      </w:pPr>
    </w:p>
    <w:p w14:paraId="21CBEBB8" w14:textId="77777777" w:rsidR="00B05EAB" w:rsidRPr="00AE0F59" w:rsidRDefault="00B05EAB" w:rsidP="00B05EAB">
      <w:pPr>
        <w:shd w:val="clear" w:color="auto" w:fill="F2F2F2" w:themeFill="background1" w:themeFillShade="F2"/>
        <w:spacing w:after="120"/>
        <w:ind w:left="851" w:right="851"/>
        <w:jc w:val="center"/>
        <w:rPr>
          <w:rFonts w:ascii="Unistra A" w:hAnsi="Unistra A"/>
          <w:b/>
          <w:bCs/>
          <w:color w:val="7030A0"/>
          <w:spacing w:val="20"/>
          <w:sz w:val="28"/>
          <w:szCs w:val="28"/>
        </w:rPr>
      </w:pPr>
      <w:r w:rsidRPr="00AE0F59">
        <w:rPr>
          <w:rFonts w:ascii="Unistra A" w:hAnsi="Unistra A"/>
          <w:b/>
          <w:bCs/>
          <w:color w:val="7030A0"/>
          <w:spacing w:val="20"/>
          <w:sz w:val="28"/>
          <w:szCs w:val="28"/>
        </w:rPr>
        <w:t xml:space="preserve">RÈGLEMENT CONCERNANT UNE </w:t>
      </w:r>
      <w:r w:rsidRPr="00AE0F59">
        <w:rPr>
          <w:rFonts w:ascii="Unistra A" w:hAnsi="Unistra A"/>
          <w:b/>
          <w:bCs/>
          <w:color w:val="7030A0"/>
          <w:spacing w:val="20"/>
          <w:sz w:val="28"/>
          <w:szCs w:val="28"/>
          <w:u w:val="single"/>
        </w:rPr>
        <w:t>ABSENCE À UNE ÉPREUVE</w:t>
      </w:r>
    </w:p>
    <w:p w14:paraId="271EA4DF" w14:textId="77777777" w:rsidR="00B05EAB" w:rsidRPr="00AE0F59" w:rsidRDefault="00B05EAB" w:rsidP="00B05EAB">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En cas d’absence à une épreuve avec convocation, l’étudiant doit présenter une justification au service de scolarité dans un délai de rigueur de sept jours ouvrés, sauf cas de force majeure. Seul un certificat original est recevable.</w:t>
      </w:r>
    </w:p>
    <w:p w14:paraId="5DA7CD3C" w14:textId="77777777" w:rsidR="00B05EAB" w:rsidRPr="00AE0F59" w:rsidRDefault="00B05EAB" w:rsidP="00B05EAB">
      <w:pPr>
        <w:shd w:val="clear" w:color="auto" w:fill="F2F2F2" w:themeFill="background1" w:themeFillShade="F2"/>
        <w:ind w:left="851" w:right="851"/>
        <w:rPr>
          <w:rFonts w:ascii="Unistra A" w:hAnsi="Unistra A"/>
          <w:sz w:val="24"/>
          <w:szCs w:val="24"/>
        </w:rPr>
      </w:pPr>
    </w:p>
    <w:p w14:paraId="097968EB" w14:textId="77777777" w:rsidR="00B05EAB" w:rsidRPr="00AE0F59" w:rsidRDefault="00B05EAB" w:rsidP="00B05EAB">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Une épreuve de substitution est alors organisée. L’enseignant responsable de l’examen initial, en coordination avec le responsable du semestre, en définit le calendrier et les modalités ; elles peuvent être différentes de celles de l’épreuve initiale. En revanche, en cas d’absence injustifiée, l’étudiant est déclaré défaillant.</w:t>
      </w:r>
    </w:p>
    <w:p w14:paraId="11BAA4FD" w14:textId="77777777" w:rsidR="00B05EAB" w:rsidRPr="00AE0F59" w:rsidRDefault="00B05EAB" w:rsidP="00B05EAB">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NB : Toutes les épreuves proposées dans le cadre de la Licence ou du Master de Théologie protestante sont des épreuves « avec convocation ».</w:t>
      </w:r>
    </w:p>
    <w:p w14:paraId="4058386E" w14:textId="77777777" w:rsidR="00B05EAB" w:rsidRDefault="00B05EAB" w:rsidP="00B05EAB">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(Extrait du « Règlement des études et de la scolarité » de l’Université de Strasbourg, § 2.2.4)</w:t>
      </w:r>
    </w:p>
    <w:p w14:paraId="1379A87C" w14:textId="77777777" w:rsidR="00B05EAB" w:rsidRDefault="00B05EAB" w:rsidP="00B05EAB">
      <w:pPr>
        <w:shd w:val="clear" w:color="auto" w:fill="FFFFFF" w:themeFill="background1"/>
        <w:ind w:left="851" w:right="851"/>
        <w:rPr>
          <w:rFonts w:ascii="Unistra A" w:hAnsi="Unistra A"/>
          <w:sz w:val="24"/>
          <w:szCs w:val="24"/>
        </w:rPr>
      </w:pPr>
    </w:p>
    <w:p w14:paraId="3D414C54" w14:textId="77777777" w:rsidR="00B05EAB" w:rsidRPr="008C608D" w:rsidRDefault="00B05EAB" w:rsidP="00B05EAB">
      <w:pPr>
        <w:shd w:val="clear" w:color="auto" w:fill="FFFFFF" w:themeFill="background1"/>
        <w:ind w:left="851" w:right="851"/>
        <w:rPr>
          <w:rFonts w:ascii="Unistra A" w:hAnsi="Unistra A"/>
          <w:sz w:val="24"/>
          <w:szCs w:val="24"/>
        </w:rPr>
      </w:pPr>
    </w:p>
    <w:p w14:paraId="38DC7968" w14:textId="77777777" w:rsidR="007F1B20" w:rsidRPr="007F1B20" w:rsidRDefault="007F1B20" w:rsidP="00637FFA">
      <w:pPr>
        <w:jc w:val="left"/>
        <w:rPr>
          <w:rFonts w:ascii="Unistra A" w:hAnsi="Unistra A"/>
          <w:b/>
          <w:bCs/>
          <w:sz w:val="24"/>
          <w:szCs w:val="24"/>
        </w:rPr>
      </w:pPr>
    </w:p>
    <w:sectPr w:rsidR="007F1B20" w:rsidRPr="007F1B20" w:rsidSect="007F1B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112A5" w14:textId="77777777" w:rsidR="00AF44DD" w:rsidRDefault="00AF44DD" w:rsidP="00EE4092">
      <w:r>
        <w:separator/>
      </w:r>
    </w:p>
  </w:endnote>
  <w:endnote w:type="continuationSeparator" w:id="0">
    <w:p w14:paraId="6CAF81F1" w14:textId="77777777" w:rsidR="00AF44DD" w:rsidRDefault="00AF44DD" w:rsidP="00EE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Unistra D">
    <w:panose1 w:val="02000503030000020000"/>
    <w:charset w:val="00"/>
    <w:family w:val="auto"/>
    <w:pitch w:val="variable"/>
    <w:sig w:usb0="A00000AF" w:usb1="5000606B" w:usb2="00000000" w:usb3="00000000" w:csb0="00000093" w:csb1="00000000"/>
  </w:font>
  <w:font w:name="Unistra A">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48F9" w14:textId="77777777" w:rsidR="00AF44DD" w:rsidRDefault="00AF44DD" w:rsidP="00EE4092">
      <w:r>
        <w:separator/>
      </w:r>
    </w:p>
  </w:footnote>
  <w:footnote w:type="continuationSeparator" w:id="0">
    <w:p w14:paraId="7F9029A4" w14:textId="77777777" w:rsidR="00AF44DD" w:rsidRDefault="00AF44DD" w:rsidP="00EE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344C4"/>
    <w:multiLevelType w:val="hybridMultilevel"/>
    <w:tmpl w:val="C7BA9CBA"/>
    <w:lvl w:ilvl="0" w:tplc="6CA2F5F8">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455DE4"/>
    <w:multiLevelType w:val="hybridMultilevel"/>
    <w:tmpl w:val="77A0D2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F3"/>
    <w:rsid w:val="00047FF3"/>
    <w:rsid w:val="00063CC8"/>
    <w:rsid w:val="00072620"/>
    <w:rsid w:val="00074AC0"/>
    <w:rsid w:val="00095D2A"/>
    <w:rsid w:val="000B5FAE"/>
    <w:rsid w:val="000C4FA6"/>
    <w:rsid w:val="000D32CA"/>
    <w:rsid w:val="001075DF"/>
    <w:rsid w:val="00112639"/>
    <w:rsid w:val="00137A46"/>
    <w:rsid w:val="00147E37"/>
    <w:rsid w:val="00165476"/>
    <w:rsid w:val="0016643E"/>
    <w:rsid w:val="00166BD3"/>
    <w:rsid w:val="00195520"/>
    <w:rsid w:val="001B7151"/>
    <w:rsid w:val="001C31B8"/>
    <w:rsid w:val="001D39B6"/>
    <w:rsid w:val="001E5B6D"/>
    <w:rsid w:val="00213A6B"/>
    <w:rsid w:val="00214E7A"/>
    <w:rsid w:val="002175F7"/>
    <w:rsid w:val="00221832"/>
    <w:rsid w:val="00233B82"/>
    <w:rsid w:val="002361E2"/>
    <w:rsid w:val="00243DC1"/>
    <w:rsid w:val="0025655D"/>
    <w:rsid w:val="00257C47"/>
    <w:rsid w:val="0026230A"/>
    <w:rsid w:val="00297B2D"/>
    <w:rsid w:val="002C6291"/>
    <w:rsid w:val="002D0600"/>
    <w:rsid w:val="002D35DC"/>
    <w:rsid w:val="002F5158"/>
    <w:rsid w:val="00312F61"/>
    <w:rsid w:val="00370A0C"/>
    <w:rsid w:val="00375461"/>
    <w:rsid w:val="00375A90"/>
    <w:rsid w:val="00386F58"/>
    <w:rsid w:val="00394F67"/>
    <w:rsid w:val="003C7831"/>
    <w:rsid w:val="003E755E"/>
    <w:rsid w:val="003F3FC7"/>
    <w:rsid w:val="004156D5"/>
    <w:rsid w:val="004313EE"/>
    <w:rsid w:val="00466DA8"/>
    <w:rsid w:val="00480627"/>
    <w:rsid w:val="004D64DE"/>
    <w:rsid w:val="004F1DD0"/>
    <w:rsid w:val="005118EB"/>
    <w:rsid w:val="0053330E"/>
    <w:rsid w:val="00541B43"/>
    <w:rsid w:val="00542245"/>
    <w:rsid w:val="005458E9"/>
    <w:rsid w:val="00573553"/>
    <w:rsid w:val="00574B1E"/>
    <w:rsid w:val="005A1327"/>
    <w:rsid w:val="005B38A4"/>
    <w:rsid w:val="005C1076"/>
    <w:rsid w:val="005D0CB7"/>
    <w:rsid w:val="005F6C0A"/>
    <w:rsid w:val="0060025D"/>
    <w:rsid w:val="00613EF4"/>
    <w:rsid w:val="00615791"/>
    <w:rsid w:val="006316B5"/>
    <w:rsid w:val="00637C11"/>
    <w:rsid w:val="00637FFA"/>
    <w:rsid w:val="00643378"/>
    <w:rsid w:val="0066251E"/>
    <w:rsid w:val="006735A1"/>
    <w:rsid w:val="006807EF"/>
    <w:rsid w:val="00685565"/>
    <w:rsid w:val="00690BB1"/>
    <w:rsid w:val="00696D6D"/>
    <w:rsid w:val="006A2AF7"/>
    <w:rsid w:val="006C085F"/>
    <w:rsid w:val="006D166D"/>
    <w:rsid w:val="006E31B8"/>
    <w:rsid w:val="00734F4B"/>
    <w:rsid w:val="00787BD2"/>
    <w:rsid w:val="00793B7C"/>
    <w:rsid w:val="007E6999"/>
    <w:rsid w:val="007E6EF1"/>
    <w:rsid w:val="007F1B20"/>
    <w:rsid w:val="0080184C"/>
    <w:rsid w:val="00823068"/>
    <w:rsid w:val="00833625"/>
    <w:rsid w:val="008341EE"/>
    <w:rsid w:val="00834E5F"/>
    <w:rsid w:val="00836108"/>
    <w:rsid w:val="008540BE"/>
    <w:rsid w:val="00856B7C"/>
    <w:rsid w:val="00867C67"/>
    <w:rsid w:val="008910DB"/>
    <w:rsid w:val="008C3A23"/>
    <w:rsid w:val="008D1FCF"/>
    <w:rsid w:val="00902C13"/>
    <w:rsid w:val="00902F59"/>
    <w:rsid w:val="00915892"/>
    <w:rsid w:val="00923196"/>
    <w:rsid w:val="00942DF1"/>
    <w:rsid w:val="00971880"/>
    <w:rsid w:val="009831AA"/>
    <w:rsid w:val="009C683D"/>
    <w:rsid w:val="009E345C"/>
    <w:rsid w:val="009E51ED"/>
    <w:rsid w:val="00A2204B"/>
    <w:rsid w:val="00A5113F"/>
    <w:rsid w:val="00A637AB"/>
    <w:rsid w:val="00A741F0"/>
    <w:rsid w:val="00AA04B8"/>
    <w:rsid w:val="00AA29DD"/>
    <w:rsid w:val="00AF24A7"/>
    <w:rsid w:val="00AF44DD"/>
    <w:rsid w:val="00B03969"/>
    <w:rsid w:val="00B05EAB"/>
    <w:rsid w:val="00B203EA"/>
    <w:rsid w:val="00B21216"/>
    <w:rsid w:val="00B24A17"/>
    <w:rsid w:val="00B35EAD"/>
    <w:rsid w:val="00B3781E"/>
    <w:rsid w:val="00B4119C"/>
    <w:rsid w:val="00B74083"/>
    <w:rsid w:val="00B744F3"/>
    <w:rsid w:val="00B947CF"/>
    <w:rsid w:val="00BA5340"/>
    <w:rsid w:val="00BA7485"/>
    <w:rsid w:val="00BC5412"/>
    <w:rsid w:val="00BC5929"/>
    <w:rsid w:val="00BC7E68"/>
    <w:rsid w:val="00BD5D57"/>
    <w:rsid w:val="00BD73FB"/>
    <w:rsid w:val="00BE7F28"/>
    <w:rsid w:val="00BF2C03"/>
    <w:rsid w:val="00BF7DE8"/>
    <w:rsid w:val="00C135F8"/>
    <w:rsid w:val="00C20C2B"/>
    <w:rsid w:val="00C23F2C"/>
    <w:rsid w:val="00C3790D"/>
    <w:rsid w:val="00C46A6E"/>
    <w:rsid w:val="00C62FDA"/>
    <w:rsid w:val="00C64F4F"/>
    <w:rsid w:val="00C752AE"/>
    <w:rsid w:val="00C9424C"/>
    <w:rsid w:val="00C965A1"/>
    <w:rsid w:val="00CA4003"/>
    <w:rsid w:val="00CA7376"/>
    <w:rsid w:val="00CD2E96"/>
    <w:rsid w:val="00CD5447"/>
    <w:rsid w:val="00CE4821"/>
    <w:rsid w:val="00CF68AD"/>
    <w:rsid w:val="00D22D00"/>
    <w:rsid w:val="00D612E8"/>
    <w:rsid w:val="00D70139"/>
    <w:rsid w:val="00D718F3"/>
    <w:rsid w:val="00D83DF8"/>
    <w:rsid w:val="00D93E3B"/>
    <w:rsid w:val="00DA1077"/>
    <w:rsid w:val="00DB45C2"/>
    <w:rsid w:val="00DC4F3E"/>
    <w:rsid w:val="00DD32C8"/>
    <w:rsid w:val="00DD52BB"/>
    <w:rsid w:val="00DE60F5"/>
    <w:rsid w:val="00DE6CD7"/>
    <w:rsid w:val="00E02CEE"/>
    <w:rsid w:val="00E05B10"/>
    <w:rsid w:val="00E322B1"/>
    <w:rsid w:val="00E3448C"/>
    <w:rsid w:val="00E439A9"/>
    <w:rsid w:val="00E60BE9"/>
    <w:rsid w:val="00EB5A57"/>
    <w:rsid w:val="00EB6B75"/>
    <w:rsid w:val="00EB77F4"/>
    <w:rsid w:val="00EE4092"/>
    <w:rsid w:val="00EF14D5"/>
    <w:rsid w:val="00F009BC"/>
    <w:rsid w:val="00F07DAB"/>
    <w:rsid w:val="00F17980"/>
    <w:rsid w:val="00F200BA"/>
    <w:rsid w:val="00F2190C"/>
    <w:rsid w:val="00F2225F"/>
    <w:rsid w:val="00F73C1A"/>
    <w:rsid w:val="00F73FFF"/>
    <w:rsid w:val="00F7578B"/>
    <w:rsid w:val="00F776A4"/>
    <w:rsid w:val="00F9031F"/>
    <w:rsid w:val="00FB1B5B"/>
    <w:rsid w:val="00FC3A6F"/>
    <w:rsid w:val="00FD2D76"/>
    <w:rsid w:val="00FD45DE"/>
    <w:rsid w:val="00FD77A4"/>
    <w:rsid w:val="00FE62A4"/>
    <w:rsid w:val="00FE6B47"/>
    <w:rsid w:val="00FE7AD5"/>
    <w:rsid w:val="00FF796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935C"/>
  <w15:docId w15:val="{5480301A-C60B-4B53-B791-9405B278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53"/>
    <w:pPr>
      <w:spacing w:after="0" w:line="240" w:lineRule="auto"/>
      <w:jc w:val="both"/>
    </w:pPr>
    <w:rPr>
      <w:rFonts w:ascii="Times New Roman" w:hAnsi="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2B1"/>
    <w:pPr>
      <w:tabs>
        <w:tab w:val="center" w:pos="4536"/>
        <w:tab w:val="right" w:pos="9072"/>
      </w:tabs>
    </w:pPr>
    <w:rPr>
      <w:i/>
      <w:sz w:val="15"/>
    </w:rPr>
  </w:style>
  <w:style w:type="character" w:customStyle="1" w:styleId="En-tteCar">
    <w:name w:val="En-tête Car"/>
    <w:basedOn w:val="Policepardfaut"/>
    <w:link w:val="En-tte"/>
    <w:uiPriority w:val="99"/>
    <w:rsid w:val="00E322B1"/>
    <w:rPr>
      <w:rFonts w:ascii="Times" w:hAnsi="Times"/>
      <w:i/>
      <w:sz w:val="15"/>
    </w:rPr>
  </w:style>
  <w:style w:type="character" w:styleId="Appelnotedebasdep">
    <w:name w:val="footnote reference"/>
    <w:basedOn w:val="Policepardfaut"/>
    <w:uiPriority w:val="99"/>
    <w:semiHidden/>
    <w:unhideWhenUsed/>
    <w:rsid w:val="00643378"/>
    <w:rPr>
      <w:spacing w:val="0"/>
      <w:position w:val="5"/>
      <w:sz w:val="13"/>
      <w:vertAlign w:val="baseline"/>
    </w:rPr>
  </w:style>
  <w:style w:type="paragraph" w:styleId="Notedebasdepage">
    <w:name w:val="footnote text"/>
    <w:basedOn w:val="Normal"/>
    <w:link w:val="NotedebasdepageCar"/>
    <w:uiPriority w:val="99"/>
    <w:semiHidden/>
    <w:unhideWhenUsed/>
    <w:rsid w:val="00643378"/>
    <w:rPr>
      <w:sz w:val="16"/>
    </w:rPr>
  </w:style>
  <w:style w:type="character" w:customStyle="1" w:styleId="NotedebasdepageCar">
    <w:name w:val="Note de bas de page Car"/>
    <w:basedOn w:val="Policepardfaut"/>
    <w:link w:val="Notedebasdepage"/>
    <w:uiPriority w:val="99"/>
    <w:semiHidden/>
    <w:rsid w:val="00643378"/>
    <w:rPr>
      <w:rFonts w:ascii="Times" w:hAnsi="Times"/>
      <w:sz w:val="16"/>
    </w:rPr>
  </w:style>
  <w:style w:type="paragraph" w:styleId="Bibliographie">
    <w:name w:val="Bibliography"/>
    <w:basedOn w:val="Normal"/>
    <w:uiPriority w:val="37"/>
    <w:unhideWhenUsed/>
    <w:rsid w:val="00542245"/>
    <w:pPr>
      <w:ind w:left="284" w:hanging="284"/>
    </w:pPr>
    <w:rPr>
      <w:rFonts w:eastAsia="Times New Roman" w:cs="Times New Roman"/>
    </w:rPr>
  </w:style>
  <w:style w:type="paragraph" w:styleId="Citation">
    <w:name w:val="Quote"/>
    <w:basedOn w:val="Normal"/>
    <w:next w:val="Normal"/>
    <w:link w:val="CitationCar"/>
    <w:uiPriority w:val="29"/>
    <w:qFormat/>
    <w:rsid w:val="00BD5D57"/>
    <w:pPr>
      <w:spacing w:before="120" w:after="120"/>
      <w:ind w:left="284"/>
      <w:contextualSpacing/>
    </w:pPr>
    <w:rPr>
      <w:iCs/>
      <w:sz w:val="18"/>
    </w:rPr>
  </w:style>
  <w:style w:type="character" w:customStyle="1" w:styleId="CitationCar">
    <w:name w:val="Citation Car"/>
    <w:basedOn w:val="Policepardfaut"/>
    <w:link w:val="Citation"/>
    <w:uiPriority w:val="29"/>
    <w:rsid w:val="00BD5D57"/>
    <w:rPr>
      <w:rFonts w:ascii="Times New Roman" w:hAnsi="Times New Roman"/>
      <w:iCs/>
      <w:spacing w:val="4"/>
      <w:sz w:val="18"/>
    </w:rPr>
  </w:style>
  <w:style w:type="paragraph" w:styleId="Paragraphedeliste">
    <w:name w:val="List Paragraph"/>
    <w:basedOn w:val="Normal"/>
    <w:uiPriority w:val="34"/>
    <w:qFormat/>
    <w:rsid w:val="00B744F3"/>
    <w:pPr>
      <w:ind w:left="720"/>
      <w:contextualSpacing/>
    </w:pPr>
  </w:style>
  <w:style w:type="paragraph" w:styleId="Pieddepage">
    <w:name w:val="footer"/>
    <w:basedOn w:val="Normal"/>
    <w:link w:val="PieddepageCar"/>
    <w:uiPriority w:val="99"/>
    <w:unhideWhenUsed/>
    <w:rsid w:val="00DD52BB"/>
    <w:pPr>
      <w:tabs>
        <w:tab w:val="center" w:pos="4536"/>
        <w:tab w:val="right" w:pos="9072"/>
      </w:tabs>
    </w:pPr>
  </w:style>
  <w:style w:type="character" w:customStyle="1" w:styleId="PieddepageCar">
    <w:name w:val="Pied de page Car"/>
    <w:basedOn w:val="Policepardfaut"/>
    <w:link w:val="Pieddepage"/>
    <w:uiPriority w:val="99"/>
    <w:rsid w:val="00DD52B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esWord\NotesTNR1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AC50-6201-47C3-8392-A9EAE046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NotesTNR10.dotx</Template>
  <TotalTime>0</TotalTime>
  <Pages>3</Pages>
  <Words>854</Words>
  <Characters>4697</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LEHMKUHLER Karsten</cp:lastModifiedBy>
  <cp:revision>2</cp:revision>
  <cp:lastPrinted>2021-09-12T06:24:00Z</cp:lastPrinted>
  <dcterms:created xsi:type="dcterms:W3CDTF">2021-09-13T13:08:00Z</dcterms:created>
  <dcterms:modified xsi:type="dcterms:W3CDTF">2021-09-13T13:08:00Z</dcterms:modified>
</cp:coreProperties>
</file>